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A4" w:rsidRPr="00ED30A4" w:rsidRDefault="00ED30A4" w:rsidP="00ED30A4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21"/>
          <w:szCs w:val="21"/>
          <w:lang w:eastAsia="uk-UA"/>
        </w:rPr>
      </w:pPr>
      <w:r w:rsidRPr="00ED30A4">
        <w:rPr>
          <w:rFonts w:ascii="Arial" w:eastAsia="Times New Roman" w:hAnsi="Arial" w:cs="Arial"/>
          <w:b/>
          <w:bCs/>
          <w:color w:val="000000"/>
          <w:spacing w:val="2"/>
          <w:kern w:val="36"/>
          <w:sz w:val="21"/>
          <w:szCs w:val="21"/>
          <w:lang w:eastAsia="uk-UA"/>
        </w:rPr>
        <w:t>Приказ Министерства здравоохранения и социального развития Российской Федерации от 17 января 2005 г. N 84 г. Москва О порядке осуществления деятельности врача общей практики (семейного врача)</w:t>
      </w:r>
    </w:p>
    <w:p w:rsidR="00ED30A4" w:rsidRPr="00ED30A4" w:rsidRDefault="00ED30A4" w:rsidP="00ED30A4">
      <w:pPr>
        <w:spacing w:after="187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b/>
          <w:bCs/>
          <w:color w:val="000000"/>
          <w:spacing w:val="2"/>
          <w:sz w:val="15"/>
          <w:lang w:eastAsia="uk-UA"/>
        </w:rPr>
        <w:t>Зарегистрирован в Минюсте РФ 21 февраля 2005 г.</w:t>
      </w:r>
      <w:r w:rsidRPr="00ED30A4">
        <w:rPr>
          <w:rFonts w:ascii="Arial" w:eastAsia="Times New Roman" w:hAnsi="Arial" w:cs="Arial"/>
          <w:b/>
          <w:bCs/>
          <w:color w:val="000000"/>
          <w:spacing w:val="2"/>
          <w:sz w:val="15"/>
          <w:szCs w:val="15"/>
          <w:lang w:eastAsia="uk-UA"/>
        </w:rPr>
        <w:br/>
      </w:r>
      <w:r w:rsidRPr="00ED30A4">
        <w:rPr>
          <w:rFonts w:ascii="Arial" w:eastAsia="Times New Roman" w:hAnsi="Arial" w:cs="Arial"/>
          <w:b/>
          <w:bCs/>
          <w:color w:val="000000"/>
          <w:spacing w:val="2"/>
          <w:sz w:val="15"/>
          <w:lang w:eastAsia="uk-UA"/>
        </w:rPr>
        <w:t>Регистрационный N 6346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соответствии с подпунктами 5.2.11. и 5.2.23. пункта 5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N 321 (Собрание законодательства Российской Федерации, 2004, N 28, ст. 2898) и в целях дальнейшего совершенствования организации первичной медико-санитарной помощи населению </w:t>
      </w:r>
      <w:r w:rsidRPr="00ED30A4">
        <w:rPr>
          <w:rFonts w:ascii="Arial" w:eastAsia="Times New Roman" w:hAnsi="Arial" w:cs="Arial"/>
          <w:b/>
          <w:bCs/>
          <w:color w:val="000000"/>
          <w:spacing w:val="2"/>
          <w:sz w:val="15"/>
          <w:lang w:eastAsia="uk-UA"/>
        </w:rPr>
        <w:t>приказываю: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1. Утвердить: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1.1. Порядок осуществления деятельности врача общей практики (семейного врача) (приложение 1).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1.3. Учетную форму N 030/у ВОП "Паспорт врачебного участка общей (семейной) врачебной практики" (приложение 2).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1.4. Инструкцию по заполнению учетной формы N 039/у-ВОП "Дневник работы врача общей практики (семейного врача) (приложение 3).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1.5. Инструкцию по заполнению учетной формы N 039-1/у-ВОП "Карта учета работы медицинской сестры врача общей практики (семейной сестры) (приложение 4).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1.6. Отчетную форму N1-ВОП "Сведения о деятельности врача (отделения, центра) общей (семейной) практики" (приложение 5).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2. Департаменту фармацевтической деятельности, обеспечения благополучия человека, науки, образования (Н.Н. Володин):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2.1. Разработать квалификационные требования медицинского персонала общей врачебной (семейной) практики в срок до 1 декабря 2005 года.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2.2. Пересмотреть программы переподготовки и повышения квалификации специалистов, осуществляющих деятельность в медицинских организациях, оказывающих первичную медико-санитарную помощь по принципу общей врачебной практики (семейной медицины) в срок до 1 октября 2005 года.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3. Департаменту развития медицинской помощи и курортного дела (Р.А. Хальфин):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3.1. Разработать инструкцию по заполнению отчетной формы N1-ВОП "Сведения о деятельности врача (отделения, центра) общей (семейной) практики (семейного врача)" в срок до 1 апреля 2005 года.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3.2. Инструкцию по заполнению учетной формы N 030/у ВОП "Паспорт врачебного участка общей (семейной) врачебной практики" в срок до 1 апреля 2005 года.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4. Рекомендовать руководителям органов управления здравоохранением субъектов Российской Федерации предусмотреть стимулирующие выплаты при формировании фонда оплаты труда медицинских работников, работающих в медицинских организациях, оказывающих первичную медико-санитарную помощь по принципу общей врачебной практики (семейной медицины).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lastRenderedPageBreak/>
        <w:t>5. Признать утратившим силу приложение N 1 к приказу Минздрава России от 20.11.2002 N 350 "О совершенствовании амбулаторнополиклинической помощи населению Российской Федерации" (в государственной регистрации не нуждается, письмо Минюста России от 02.12.2002 N 07/11269-ЮД).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6. Контроль за исполнением настоящего приказа возложить на заместителя Министра В.И. Стародубова.</w:t>
      </w:r>
    </w:p>
    <w:p w:rsidR="00ED30A4" w:rsidRPr="00ED30A4" w:rsidRDefault="00ED30A4" w:rsidP="00ED30A4">
      <w:pPr>
        <w:spacing w:after="187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b/>
          <w:bCs/>
          <w:color w:val="000000"/>
          <w:spacing w:val="2"/>
          <w:sz w:val="15"/>
          <w:lang w:eastAsia="uk-UA"/>
        </w:rPr>
        <w:t>Министр М. Зурабов</w:t>
      </w:r>
    </w:p>
    <w:p w:rsidR="00ED30A4" w:rsidRPr="00ED30A4" w:rsidRDefault="00ED30A4" w:rsidP="00ED30A4">
      <w:pPr>
        <w:spacing w:after="187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Приложение 1</w:t>
      </w:r>
    </w:p>
    <w:p w:rsidR="00ED30A4" w:rsidRPr="00ED30A4" w:rsidRDefault="00ED30A4" w:rsidP="00ED30A4">
      <w:pPr>
        <w:spacing w:after="187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uk-UA"/>
        </w:rPr>
        <w:t>Порядок осуществления деятельности врача общей практики (семейного врача)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1. Настоящий Порядок регулирует деятельность врача общей практики (семейного врача).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2. Врач общей практики или семейный врач - врач, прошедший специальную многопрофильную подготовку по оказанию первичной медико-санитарной помощи членам семьи независимо от их пола и возраста.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3. На должность врача общей практики (семейного врача) назначаются специалисты, имеющие высшее медицинское образование, по специальности "Лечебное дело" или "Педиатрия", окончившие клиническую ординатуру по специальности "Общая врачебная практика (семейная медицина)", или врачи - терапевты участковые и врачи - педиатры участковые, прошедшие профессиональную переподготовку по специальности "Общая врачебная практика (семейная медицина)" и получившие сертификат специалиста по этой специальности.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4. Врач общей практики (семейный врач) в своей деятельности руководствуется законодательством Российской Федерации, нормативными правовыми актами федерального органа исполнительной власти в области здравоохранения, органа исполнительной власти субъектов Российской Федерации и органа местного самоуправления, а также настоящим Порядком.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5. Врач общей практики (семейный врач) осуществляет свою деятельность в медицинских организациях преимущественно муниципальной системы здравоохранения, оказывающих первичную медико-санитарную помощь населению: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центрах общей врачебной (семейной) практики;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амбулаториях и участковых больницах муниципальной системы здравоохранения;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отделениях общей врачебной (семейной) практики амбулаторно-поликлинических учреждений;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и других медицинских организациях.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6. Врач общей практики (семейный врач) может самостоятельно осуществлять свою деятельность в установленном порядке.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7. Оплата труда (финансирование деятельности) врача общей практики (семейного врача) осуществляется в соответствии с законодательством Российской Федерации.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8. Врач общей практики (семейный врач) оказывает первичную медико-санитарную помощь контингенту, сформированному на основе свободного выбора врача пациентами.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9. Врач общей практики (семейный врач):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lastRenderedPageBreak/>
        <w:t>- формирует врачебный участок из прикрепившегося контингента;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осуществляет санитарно-гигиеническое образование; консультирует членов семьи по вопросам формирования здорового образа жизни;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осуществляет профилактическую работу, направленную на выявление ранних и скрытых форм заболеваний, социально значимых болезней и факторов риска путем диспансеризации прикрепившегося контингента в установленном порядке, в том числе детей, инвалидов, лиц старших возрастных групп;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направляет больных на консультации к специалистам для стационарного и восстановительного лечения по медицинским показаниям;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организует и проводит лечение пациентов в амбулаторных условиях, дневном стационаре и стационаре на дому;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осуществляет патронаж беременных женщин и детей раннего возраста, в том числе новорожденных в установленном порядке;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организует и проводит противоэпидемические мероприятия и иммунопрофилактику в установленном порядке;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выдает заключение о необходимости направления пациентов по медицинским показаниям на санаторно-курортное лечение;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взаимодействует с медицинскими организациями государственной, муниципальной и частной систем здравоохранения, страховыми медицинскими компаниями, иными организациями;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имеет право осуществлять наблюдение за пациентом на всех этапах оказания медицинской помощи;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организует совместно с органами социальной защиты медико-социальную помощь семье для социально незащищенных групп населения: одиноким, престарелым, инвалидам, хроническим больным, нуждающимся в уходе;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руководит деятельностью медицинского персонала, осуществляющего первичную медико-санитарную помощь по принципу общей врачебной практики (семейной медицины);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ведет учет и представляет отчетность в установленном порядке.</w:t>
      </w:r>
    </w:p>
    <w:p w:rsidR="00ED30A4" w:rsidRPr="00ED30A4" w:rsidRDefault="00ED30A4" w:rsidP="00ED30A4">
      <w:pPr>
        <w:spacing w:after="187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Приложение 2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Смотрите в прикрепленных файлах</w:t>
      </w:r>
    </w:p>
    <w:p w:rsidR="00ED30A4" w:rsidRPr="00ED30A4" w:rsidRDefault="00ED30A4" w:rsidP="00ED30A4">
      <w:pPr>
        <w:spacing w:after="187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Приложение 3</w:t>
      </w:r>
    </w:p>
    <w:p w:rsidR="00ED30A4" w:rsidRPr="00ED30A4" w:rsidRDefault="00ED30A4" w:rsidP="00ED30A4">
      <w:pPr>
        <w:spacing w:after="187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uk-UA"/>
        </w:rPr>
        <w:t>Инструкция по заполнению учетной формы N 039/у-ВОП "Дневник работы врача общей практики  (семейного врача)", утвержденной приказом Минздрава России от 12.08.2003 N 402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"Дневник работы врача общей практики (семейного врача)" (далее - Дневник) заполняется ежедневно в конце рабочего дня врачом общей практики, работающим как самостоятельно, так и в составе амбулаторно-поликлинического учреждения.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Дневник предназначен для учета деятельности врача общей практики (семейного врача) во время амбулаторного приема, помощи на дому.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lastRenderedPageBreak/>
        <w:t>В графе 1 "Числа месяца" перечислены числа отчетного месяца по порядку.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графе 2 "Проработано часов на амбулаторном приеме" проставляются суммарно проработанное в поликлинике время в часах в соответствии с установленным графиком работы. В эту же графу включаются часы, проработанные в дневном стационаре (при организации при кабинете ВОП дневного стационара).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графе 3 отмечается число посещений на амбулаторном приеме.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графы 4 и 5 выделяются посещения по поводу заболеваний, в графу 4 - посещения взрослых (18 лет и старше), в графу 5 - посещения детей в возрасте 0-17 лет (включительно).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К посещениям по поводу заболеваний относятся: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посещения, когда у обратившегося выявлено заболевание;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посещения для лечения;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посещения диспансерным контингентом в период ремиссии;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посещения больными в связи с оформлением на МСЭК, санаторно-курортной карты, открытие и закрытие листка нетрудоспособности, получения справки о болезни ребенка, по поводу патологии беременности, после абортов по медицинским показаниям, по поводу направлений на консультацию к специалистам.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графе 6 проставляется суммарное время, проработанное на дому в часах.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графе 7 показывается число посещений за день, сделанных на дому. Причем если помощь была оказана нескольким членам семьи, то указываются все посещения с соответствующей записью в учетных документах ("Медицинской карте амбулаторного больного" - учетная форма N 025/у-04, "Талоне амбулаторного пациента" - учетная форма N 025-12/у, "Истории развития ребенка" - учетная форма N 112/у).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Из числа посещений на дому выделяются посещения к детям в возрасте 0-17 лет, в том числе в графе 8 отмечается число посещений к детям по поводу заболеваний, в графе 9 - профилактических и патронажных.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графе 10 указывается количество проработанных часов по индивидуальному и групповому консультированию по здоровому образу жизни, обучение пациентов и членов их семей знаниям и навыкам, связанным с конкретными заболеваниями, уходу за детьми и инвалидами.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графах 11,12 и 13 показывается число посещений, сделанных по поводу заболеваний и профилактических суммарно взрослых и детских (на амбулаторном приеме - из графы 3, из числа посещений на дому - графа 7). При этом в графе 11 указывается число посещений по поводу острых заболеваний, в графе 12 - при обострении хронических заболеваний, в графе 13 указывается число посещений с профилактической целью (включая патронаж).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К посещениям с профилактической целью следует относить: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 xml:space="preserve">- посещения по поводу осмотров при поступлении на работу, учебу, в дошкольное учреждение, при направлении в учреждения отдыха; осмотров контингентов, подлежащих периодическим осмотрам; осмотров населения при проведении ежегодной </w:t>
      </w: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lastRenderedPageBreak/>
        <w:t>диспансеризации; осмотров при решении вопроса о проведении профилактических прививок (при условии, что во время осмотра у пациента не будет выявлено заболеваний);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посещения беременных при нормальной беременности; посещения женщин, обратившихся за направлением на медицинский аборт; по поводу медицинских абортов, проводимых в амбулаторных условиях, применения противозачаточных средств; после медицинских абортов, проведенных в стационаре и т.д.;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патронажное посещение здоровых детей первого года жизни, работа врачей призывных комиссий, повторные обходы врачей-инфекционистов во время вспышки инфекционных заболеваний.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Если врач при проведении профилактического осмотра только заподозрил заболевание, но диагноза не поставил и направил пациента к соответствующему специалисту для установки диагноза, посещение у врача, проводившего осмотр, должно быть учтено как посещение с профилактической целью. Посещение же у консультирующего специалиста в случае установления диагноза должно быть учтено как посещение по поводу заболевания.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графах 15 - 23 показываются сведения об отдельных видах деятельности ВОП на амбулаторном приеме и на дому.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графах 15, 16, 17 показывается число операций, манипуляций (в соответствии с лицензией на данный вид деятельности), проведенных на амбулаторном приеме, в дневном стационаре и на дому. В графе 17 показывается число наблюдений, проведенных за больными после операций, манипуляций.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графах 18 - 21 показываются сведения об оказании скорой и неотложной медицинской помощи на амбулаторном приеме и на дому: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в графе 18 - по поводу несчастных случаев, травм и отравлений;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в графе 19 - внезапных заболеваний и состояний (аллергические реакции, гипертонический криз, аритмия, острая сердечная недостаточность и т.д.);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в графе 20 - по поводу родовспоможения и патологии беременности;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в графе 21 показываются прочие случаи оказания неотложной помощи.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графах 22 - 23 показывается число проведенных мероприятий: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в графе 22 учитываются индивидуальные и групповые консультации, занятия в школах здоровья с указанием названия школы и темы занятия, массовые пропагандистские мероприятия к Всемирным тематическим дням ВОЗ (лекции, кино- и видеодемонстрации, выставки и т.п.), выступления по каналам массовой информации, участие в лекциях, семинарах, конференциях для педагогов, работников культуры, родителей, молодежи по вопросам пропаганды здорового образа жизни и профилактики заболеваний;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в графе 23 - реабилитационные мероприятия (физио-, ЛФК, массаж и т.д.).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графе 24 показываются часы, проведенные на прочих работах (санпросвет, лекции, документооборот).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графе 25 показывается число часов всего рабочего дня - сумма граф 2, 6, 24 (на амбулаторном приеме, по помощи на дому и прочих работах соответственно).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lastRenderedPageBreak/>
        <w:t>После заполнения формы (по истечении месяца) под последней строкой в дополнительных строках указать: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в строке 100 - число больных, пролеченных в дневных стационарах;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в строке 101 - число больных, направленных на консультацию к специалистам.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После последней строки (последний рабочий день месяца) заполняется строка "Итого за месяц".</w:t>
      </w:r>
    </w:p>
    <w:p w:rsidR="00ED30A4" w:rsidRPr="00ED30A4" w:rsidRDefault="00ED30A4" w:rsidP="00ED30A4">
      <w:pPr>
        <w:spacing w:after="187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Приложение 4</w:t>
      </w:r>
    </w:p>
    <w:p w:rsidR="00ED30A4" w:rsidRPr="00ED30A4" w:rsidRDefault="00ED30A4" w:rsidP="00ED30A4">
      <w:pPr>
        <w:spacing w:after="187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uk-UA"/>
        </w:rPr>
        <w:t>Инструкция по заполнению учетной формы N 039-1/у-ВОП "Карта учета работы медицинской сестры врача общей практики (семейного врача)" (утверждена приказом Минздрава России от 12.08.2003 N 402)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"Карта учета работы медицинской сестры врача общей практики (семейного врача)" (далее - Карта) заполняется ежедневно медицинской сестрой врача общей практики (семейного врача) (далее - ВОП) в конце рабочего дня. В Карте показываются сведения о проделанной работе за каждый день текущего месяца во время амбулаторного приема, помощи на дому, профилактической работе.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графе 1 - "Числа месяца" перечислены числа отчетного месяца по порядку.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графе 2 - "Проработано часов" проставляются часы работы суммарно, включая проработанное время на амбулаторном приеме, на дому, по поводу заболеваний и профилактических мероприятий (в соответствии с установленным графиком работы). В эту же графу включаются часы, проработанные в дневном стационаре (при организации дневного стационара при кабинете ВОП).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графе 3 отмечается число посещений на самостоятельном амбулаторном приеме.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графы 4 и 5 выделяются посещения на дому с целью оказания медицинской помощи по назначению врача и с профилактической целью: в графу 4 - посещения взрослых (18 лет и старше), в графу 5 - посещения детей в возрасте 0-17 лет (включительно), причем если при посещении семьи помощь была оказана нескольким членам семьи, то указываются все посещения с соответствующей записью в учетных документах ("Медицинской карте амбулаторного больного" - учетная форма N 025/у-04, "Талоне амбулаторного пациента" - учетная форма N 025-12/у, "Истории развития ребенка" - учетная форма N 112/у).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К посещениям по поводу заболеваний относятся: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посещения, когда у обратившегося выявлено заболевание;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посещения для лечения, процедур, манипуляций по назначению врача;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посещения диспансерным контингентом в период ремиссии;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посещения больными в связи с открытием листка нетрудоспособности;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получения справки о болезни ребенка.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6-й и 7-й графах из общего числа посещений (из 3-й и 4-й граф) х показываются посещения, сделанные по поводу заболеваний: взрослыми (18 лет и старше) и детьми 0-17 лет соответственно.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lastRenderedPageBreak/>
        <w:t>В графах с 8-й по 24-ю показываются виды деятельности медицинской сестры в соответствии с утвержденными квалификационными требованиями.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графах 8, 9, 10 - показывается число проведенных процедур и манипуляций, при этом: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в графе 8 - проведенных процедур и манипуляций "всего";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в графу 9 - выделяются процедуры и манипуляции, проведенные в том числе детям;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в графе 10 показываются процедуры и манипуляции, проведенные детям на дому по поводу заболеваний (из графы 7 - числа посещений детей по поводу заболеваний), т.е. сколько процедур, манипуляций сделано детям на дому по поводу заболеваний.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графах 11 - 13 показывается число проведенных профилактических мероприятий и патронаж к детям до 1 года из числа всех посещений за день: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в графе 11 - проведенных мероприятий "всего";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в графу 12 - выделяются проведенные профилактические мероприятия детям, "всего" - на амбулаторном приеме и на дому;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- в графе 13 показываются проведенные профилактические мероприятия, патронаж детям на дому.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Примечание: в названии графы 13 ссылка "из 10-й графы" - занесена ошибочно.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графах 14-16 указывается число проведенных реабилитационных мероприятий - массаж, ЛФК, физиотерапия и пр., в том числе инвалидам и ветеранам войн (графа 15), из них выделяются реабилитационные мероприятия, проведенные на дому (графа 16).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 графах 17-24 показываются мероприятия по гигиеническому воспитанию и образованию населения: обучение уходу за больными (графа 18), обучение беременных и их семей (графа 19), обучение населения здоровому образу жизни, знаниям и навыкам, связанным с конкретными заболеваниями, уходу за детьми и инвалидами.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Все не перечисленные мероприятия отмечаются как "прочие" в графе 24.</w:t>
      </w:r>
    </w:p>
    <w:p w:rsidR="00ED30A4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Примечание: во время групповых занятий по здоровому образу жизни число посещений показывается суммарно по числу присутствующих, отдельно по взрослым и по детям.</w:t>
      </w:r>
    </w:p>
    <w:p w:rsidR="0056271E" w:rsidRPr="00ED30A4" w:rsidRDefault="00ED30A4" w:rsidP="00ED30A4">
      <w:pPr>
        <w:spacing w:after="187" w:line="384" w:lineRule="atLeast"/>
        <w:textAlignment w:val="top"/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</w:pPr>
      <w:r w:rsidRPr="00ED30A4">
        <w:rPr>
          <w:rFonts w:ascii="Arial" w:eastAsia="Times New Roman" w:hAnsi="Arial" w:cs="Arial"/>
          <w:color w:val="000000"/>
          <w:spacing w:val="2"/>
          <w:sz w:val="15"/>
          <w:szCs w:val="15"/>
          <w:lang w:eastAsia="uk-UA"/>
        </w:rPr>
        <w:t>По истечении месяца Карта подписывается медицинской сестрой врача общей практики (семейного врача).</w:t>
      </w:r>
    </w:p>
    <w:sectPr w:rsidR="0056271E" w:rsidRPr="00ED30A4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hyphenationZone w:val="425"/>
  <w:characterSpacingControl w:val="doNotCompress"/>
  <w:compat>
    <w:applyBreakingRules/>
  </w:compat>
  <w:rsids>
    <w:rsidRoot w:val="00ED30A4"/>
    <w:rsid w:val="0056271E"/>
    <w:rsid w:val="00563226"/>
    <w:rsid w:val="00564D6F"/>
    <w:rsid w:val="00A54028"/>
    <w:rsid w:val="00ED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paragraph" w:styleId="1">
    <w:name w:val="heading 1"/>
    <w:basedOn w:val="a"/>
    <w:link w:val="10"/>
    <w:uiPriority w:val="9"/>
    <w:qFormat/>
    <w:rsid w:val="00ED30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0A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D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D3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8372">
          <w:marLeft w:val="0"/>
          <w:marRight w:val="0"/>
          <w:marTop w:val="234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3423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11034</Words>
  <Characters>6290</Characters>
  <Application>Microsoft Office Word</Application>
  <DocSecurity>0</DocSecurity>
  <Lines>52</Lines>
  <Paragraphs>34</Paragraphs>
  <ScaleCrop>false</ScaleCrop>
  <Company>MultiDVD Team</Company>
  <LinksUpToDate>false</LinksUpToDate>
  <CharactersWithSpaces>17290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2019-11-26T15:27:00Z</dcterms:created>
  <dcterms:modified xsi:type="dcterms:W3CDTF">2019-11-26T15:27:00Z</dcterms:modified>
</cp:coreProperties>
</file>