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9E" w:rsidRDefault="00F51C9E" w:rsidP="00F51C9E">
      <w:pPr>
        <w:pStyle w:val="1"/>
        <w:rPr>
          <w:rFonts w:ascii="Tahoma" w:eastAsia="Times New Roman" w:hAnsi="Tahoma" w:cs="Tahoma"/>
          <w:sz w:val="27"/>
          <w:szCs w:val="27"/>
        </w:rPr>
      </w:pPr>
      <w:r>
        <w:rPr>
          <w:rFonts w:ascii="Tahoma" w:eastAsia="Times New Roman" w:hAnsi="Tahoma" w:cs="Tahoma"/>
          <w:sz w:val="27"/>
          <w:szCs w:val="27"/>
        </w:rPr>
        <w:t>ПОСТАНОВЛЕНИЕ ПЛЕНУМА ВЕРХОВНОГО СУДА РОССИЙСКОЙ ФЕДЕРАЦИИ</w:t>
      </w:r>
    </w:p>
    <w:p w:rsidR="00F51C9E" w:rsidRDefault="00F51C9E" w:rsidP="00F51C9E">
      <w:pPr>
        <w:pStyle w:val="doc-inf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от 5 </w:t>
      </w:r>
      <w:proofErr w:type="spellStart"/>
      <w:r>
        <w:rPr>
          <w:rFonts w:ascii="Tahoma" w:hAnsi="Tahoma" w:cs="Tahoma"/>
          <w:sz w:val="19"/>
          <w:szCs w:val="19"/>
        </w:rPr>
        <w:t>ноября</w:t>
      </w:r>
      <w:proofErr w:type="spellEnd"/>
      <w:r>
        <w:rPr>
          <w:rFonts w:ascii="Tahoma" w:hAnsi="Tahoma" w:cs="Tahoma"/>
          <w:sz w:val="19"/>
          <w:szCs w:val="19"/>
        </w:rPr>
        <w:t xml:space="preserve"> 1998 </w:t>
      </w:r>
      <w:proofErr w:type="spellStart"/>
      <w:r>
        <w:rPr>
          <w:rFonts w:ascii="Tahoma" w:hAnsi="Tahoma" w:cs="Tahoma"/>
          <w:sz w:val="19"/>
          <w:szCs w:val="19"/>
        </w:rPr>
        <w:t>года</w:t>
      </w:r>
      <w:proofErr w:type="spellEnd"/>
      <w:r>
        <w:rPr>
          <w:rFonts w:ascii="Tahoma" w:hAnsi="Tahoma" w:cs="Tahoma"/>
          <w:sz w:val="19"/>
          <w:szCs w:val="19"/>
        </w:rPr>
        <w:t xml:space="preserve"> №15</w:t>
      </w:r>
    </w:p>
    <w:p w:rsidR="00F51C9E" w:rsidRDefault="00F51C9E" w:rsidP="00F51C9E">
      <w:pPr>
        <w:pStyle w:val="dname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О </w:t>
      </w:r>
      <w:proofErr w:type="spellStart"/>
      <w:r>
        <w:rPr>
          <w:rFonts w:ascii="Tahoma" w:hAnsi="Tahoma" w:cs="Tahoma"/>
          <w:sz w:val="25"/>
          <w:szCs w:val="25"/>
        </w:rPr>
        <w:t>применении</w:t>
      </w:r>
      <w:proofErr w:type="spellEnd"/>
      <w:r>
        <w:rPr>
          <w:rFonts w:ascii="Tahoma" w:hAnsi="Tahoma" w:cs="Tahoma"/>
          <w:sz w:val="25"/>
          <w:szCs w:val="25"/>
        </w:rPr>
        <w:t xml:space="preserve"> судами </w:t>
      </w:r>
      <w:proofErr w:type="spellStart"/>
      <w:r>
        <w:rPr>
          <w:rFonts w:ascii="Tahoma" w:hAnsi="Tahoma" w:cs="Tahoma"/>
          <w:sz w:val="25"/>
          <w:szCs w:val="25"/>
        </w:rPr>
        <w:t>законодательства</w:t>
      </w:r>
      <w:proofErr w:type="spellEnd"/>
      <w:r>
        <w:rPr>
          <w:rFonts w:ascii="Tahoma" w:hAnsi="Tahoma" w:cs="Tahoma"/>
          <w:sz w:val="25"/>
          <w:szCs w:val="25"/>
        </w:rPr>
        <w:t xml:space="preserve"> при </w:t>
      </w:r>
      <w:proofErr w:type="spellStart"/>
      <w:r>
        <w:rPr>
          <w:rFonts w:ascii="Tahoma" w:hAnsi="Tahoma" w:cs="Tahoma"/>
          <w:sz w:val="25"/>
          <w:szCs w:val="25"/>
        </w:rPr>
        <w:t>рассмотрении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дел</w:t>
      </w:r>
      <w:proofErr w:type="spellEnd"/>
      <w:r>
        <w:rPr>
          <w:rFonts w:ascii="Tahoma" w:hAnsi="Tahoma" w:cs="Tahoma"/>
          <w:sz w:val="25"/>
          <w:szCs w:val="25"/>
        </w:rPr>
        <w:t xml:space="preserve"> о </w:t>
      </w:r>
      <w:proofErr w:type="spellStart"/>
      <w:r>
        <w:rPr>
          <w:rFonts w:ascii="Tahoma" w:hAnsi="Tahoma" w:cs="Tahoma"/>
          <w:sz w:val="25"/>
          <w:szCs w:val="25"/>
        </w:rPr>
        <w:t>расторжении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брака</w:t>
      </w:r>
      <w:proofErr w:type="spellEnd"/>
    </w:p>
    <w:p w:rsidR="00F51C9E" w:rsidRDefault="00F51C9E" w:rsidP="00F51C9E">
      <w:pPr>
        <w:jc w:val="center"/>
        <w:rPr>
          <w:rFonts w:ascii="Tahoma" w:hAnsi="Tahoma" w:cs="Tahoma"/>
          <w:color w:val="008000"/>
          <w:sz w:val="19"/>
          <w:szCs w:val="19"/>
        </w:rPr>
      </w:pPr>
      <w:r>
        <w:rPr>
          <w:rFonts w:ascii="Tahoma" w:hAnsi="Tahoma" w:cs="Tahoma"/>
          <w:color w:val="008000"/>
          <w:sz w:val="19"/>
          <w:szCs w:val="19"/>
        </w:rPr>
        <w:t xml:space="preserve">(по </w:t>
      </w:r>
      <w:proofErr w:type="spellStart"/>
      <w:r>
        <w:rPr>
          <w:rFonts w:ascii="Tahoma" w:hAnsi="Tahoma" w:cs="Tahoma"/>
          <w:color w:val="008000"/>
          <w:sz w:val="19"/>
          <w:szCs w:val="19"/>
        </w:rPr>
        <w:t>состоянию</w:t>
      </w:r>
      <w:proofErr w:type="spellEnd"/>
      <w:r>
        <w:rPr>
          <w:rFonts w:ascii="Tahoma" w:hAnsi="Tahoma" w:cs="Tahoma"/>
          <w:color w:val="008000"/>
          <w:sz w:val="19"/>
          <w:szCs w:val="19"/>
        </w:rPr>
        <w:t xml:space="preserve"> на 6 </w:t>
      </w:r>
      <w:proofErr w:type="spellStart"/>
      <w:r>
        <w:rPr>
          <w:rFonts w:ascii="Tahoma" w:hAnsi="Tahoma" w:cs="Tahoma"/>
          <w:color w:val="008000"/>
          <w:sz w:val="19"/>
          <w:szCs w:val="19"/>
        </w:rPr>
        <w:t>февраля</w:t>
      </w:r>
      <w:proofErr w:type="spellEnd"/>
      <w:r>
        <w:rPr>
          <w:rFonts w:ascii="Tahoma" w:hAnsi="Tahoma" w:cs="Tahoma"/>
          <w:color w:val="008000"/>
          <w:sz w:val="19"/>
          <w:szCs w:val="19"/>
        </w:rPr>
        <w:t xml:space="preserve"> 2007 </w:t>
      </w:r>
      <w:proofErr w:type="spellStart"/>
      <w:r>
        <w:rPr>
          <w:rFonts w:ascii="Tahoma" w:hAnsi="Tahoma" w:cs="Tahoma"/>
          <w:color w:val="008000"/>
          <w:sz w:val="19"/>
          <w:szCs w:val="19"/>
        </w:rPr>
        <w:t>года</w:t>
      </w:r>
      <w:proofErr w:type="spellEnd"/>
      <w:r>
        <w:rPr>
          <w:rFonts w:ascii="Tahoma" w:hAnsi="Tahoma" w:cs="Tahoma"/>
          <w:color w:val="008000"/>
          <w:sz w:val="19"/>
          <w:szCs w:val="19"/>
        </w:rPr>
        <w:t>)</w:t>
      </w:r>
    </w:p>
    <w:p w:rsidR="00F51C9E" w:rsidRDefault="00F51C9E" w:rsidP="00F51C9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При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рассмотрении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дел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расторжении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брака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у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судов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возникают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вопросы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связанные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с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применением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норм </w:t>
      </w:r>
      <w:hyperlink r:id="rId4" w:tooltip="Ссылка на Семейный кодекс Российской Федерации" w:history="1">
        <w:proofErr w:type="spellStart"/>
        <w:r>
          <w:rPr>
            <w:rStyle w:val="a4"/>
            <w:rFonts w:ascii="Tahoma" w:hAnsi="Tahoma" w:cs="Tahoma"/>
            <w:sz w:val="19"/>
            <w:szCs w:val="19"/>
          </w:rPr>
          <w:t>Семейного</w:t>
        </w:r>
        <w:proofErr w:type="spellEnd"/>
        <w:r>
          <w:rPr>
            <w:rStyle w:val="a4"/>
            <w:rFonts w:ascii="Tahoma" w:hAnsi="Tahoma" w:cs="Tahoma"/>
            <w:sz w:val="19"/>
            <w:szCs w:val="19"/>
          </w:rPr>
          <w:t xml:space="preserve"> </w:t>
        </w:r>
        <w:proofErr w:type="spellStart"/>
        <w:r>
          <w:rPr>
            <w:rStyle w:val="a4"/>
            <w:rFonts w:ascii="Tahoma" w:hAnsi="Tahoma" w:cs="Tahoma"/>
            <w:sz w:val="19"/>
            <w:szCs w:val="19"/>
          </w:rPr>
          <w:t>кодекса</w:t>
        </w:r>
        <w:proofErr w:type="spellEnd"/>
      </w:hyperlink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Российской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Федерации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регулирующих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прекращение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брака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признание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его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недействительным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а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также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имущественные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отношения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супругов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бывших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супругов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).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Учитывая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это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Пленум Верховного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Суда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Российской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Федерации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целях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обеспечения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правильного и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единообразного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разрешения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дел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данной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категории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постановляет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дать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судам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следующие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разъяснения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:</w:t>
      </w:r>
    </w:p>
    <w:p w:rsidR="00F51C9E" w:rsidRDefault="00F51C9E" w:rsidP="00F51C9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При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принятии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искового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заявления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расторжении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брака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судье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необходимо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учитывать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что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согласно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hyperlink r:id="rId5" w:anchor="A000000023" w:tooltip="Ссылка на Семейный кодекс Российской Федерации :: Статья 17. Ограничение права на предъявление мужем требования о расторжении брака" w:history="1">
        <w:r>
          <w:rPr>
            <w:rStyle w:val="a4"/>
            <w:rFonts w:ascii="Tahoma" w:hAnsi="Tahoma" w:cs="Tahoma"/>
            <w:sz w:val="19"/>
            <w:szCs w:val="19"/>
          </w:rPr>
          <w:t>ст.17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СК РФ муж не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имеет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права без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согласия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жены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возбуждать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дело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расторжении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брака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во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время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беременности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жены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и в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течение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одного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года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после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рождения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ребенка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Это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положение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распространяется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и на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случаи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когда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ребенок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родился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мертвым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или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умер до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достижения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им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возраста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одного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года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При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отсутствии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согласия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жены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рассмотрение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дела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расторжении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брака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судья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отказывает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принятии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искового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заявления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а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если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оно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было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принято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суд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прекращает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производство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по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делу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(п. 1 ч. 1 ст. 134, абзац 2 ст. 220 ГПК РФ).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Указанные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определения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не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являются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препятствием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к повторному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обращению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в суд с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иском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расторжении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брака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если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впоследствии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отпали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обстоятельства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перечисленные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в </w:t>
      </w:r>
      <w:hyperlink r:id="rId6" w:anchor="A000000023" w:tooltip="Ссылка на Семейный кодекс Российской Федерации :: Статья 17. Ограничение права на предъявление мужем требования о расторжении брака" w:history="1">
        <w:r>
          <w:rPr>
            <w:rStyle w:val="a4"/>
            <w:rFonts w:ascii="Tahoma" w:hAnsi="Tahoma" w:cs="Tahoma"/>
            <w:sz w:val="19"/>
            <w:szCs w:val="19"/>
          </w:rPr>
          <w:t>ст.17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СК РФ.</w:t>
      </w:r>
    </w:p>
    <w:p w:rsidR="00F51C9E" w:rsidRDefault="00F51C9E" w:rsidP="00F51C9E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Расторжение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брака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по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взаимному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согласию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супругов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не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имеющих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общих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несовершеннолетних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детей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в силу п.1 </w:t>
      </w:r>
      <w:hyperlink r:id="rId7" w:anchor="A000000025" w:tooltip="Ссылка на Семейный кодекс Российской Федерации :: Статья 19. Расторжение брака в органах записи актов гражданского состояния" w:history="1">
        <w:r>
          <w:rPr>
            <w:rStyle w:val="a4"/>
            <w:rFonts w:ascii="Tahoma" w:hAnsi="Tahoma" w:cs="Tahoma"/>
            <w:sz w:val="19"/>
            <w:szCs w:val="19"/>
          </w:rPr>
          <w:t>ст.19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СК РФ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производится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в органах записи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актов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гражданского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состояния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независимо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наличия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либо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отсутствия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между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супругами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спора 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разделе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имущества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являющегося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их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общей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совместной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собственностью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выплате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средств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содержание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нетрудоспособного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нуждающегося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супруга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Исключение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составляют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случаи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когда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один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супругов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несмотря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отсутствие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у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него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возражений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уклоняется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расторжения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брака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например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отказывается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подать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совместное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заявление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расторжении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брака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либо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отдельное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заявление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случае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когда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он не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имеет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возможности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лично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явиться в орган записи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актов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гражданского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состояния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подачи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совместного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заявления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(п.2 </w:t>
      </w:r>
      <w:hyperlink r:id="rId8" w:anchor="A000000027" w:tooltip="Ссылка на Семейный кодекс Российской Федерации :: Статья 21. Расторжение брака в судебном порядке" w:history="1">
        <w:r>
          <w:rPr>
            <w:rStyle w:val="a4"/>
            <w:rFonts w:ascii="Tahoma" w:hAnsi="Tahoma" w:cs="Tahoma"/>
            <w:sz w:val="19"/>
            <w:szCs w:val="19"/>
          </w:rPr>
          <w:t>ст.21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СК РФ, </w:t>
      </w:r>
      <w:hyperlink r:id="rId9" w:anchor="A000000038" w:tooltip="Ссылка на Федеральный закон Российской Федерации Об актах гражданского состояния :: Статья 33. Порядок государственной регистрации расторжения брака по взаимному согласию супругов, не" w:history="1">
        <w:r>
          <w:rPr>
            <w:rStyle w:val="a4"/>
            <w:rFonts w:ascii="Tahoma" w:hAnsi="Tahoma" w:cs="Tahoma"/>
            <w:sz w:val="19"/>
            <w:szCs w:val="19"/>
          </w:rPr>
          <w:t>ст.33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Федерального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закона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от 15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ноября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1997 г. "Об актах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гражданского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состояния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").</w:t>
      </w:r>
    </w:p>
    <w:p w:rsidR="00F51C9E" w:rsidRDefault="00F51C9E" w:rsidP="00F51C9E">
      <w:pPr>
        <w:rPr>
          <w:rFonts w:ascii="Tahoma" w:eastAsia="Times New Roman" w:hAnsi="Tahoma" w:cs="Tahoma"/>
          <w:color w:val="000000"/>
          <w:sz w:val="19"/>
          <w:szCs w:val="19"/>
        </w:rPr>
      </w:pPr>
      <w:proofErr w:type="spellStart"/>
      <w:r>
        <w:rPr>
          <w:rFonts w:ascii="Tahoma" w:eastAsia="Times New Roman" w:hAnsi="Tahoma" w:cs="Tahoma"/>
          <w:color w:val="000000"/>
          <w:sz w:val="19"/>
          <w:szCs w:val="19"/>
        </w:rPr>
        <w:t>платный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</w:rPr>
        <w:t xml:space="preserve"> документ</w:t>
      </w:r>
    </w:p>
    <w:sectPr w:rsidR="00F51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51C9E"/>
    <w:rsid w:val="00F5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C9E"/>
    <w:pPr>
      <w:spacing w:before="225" w:after="0" w:line="240" w:lineRule="auto"/>
      <w:jc w:val="center"/>
      <w:outlineLvl w:val="0"/>
    </w:pPr>
    <w:rPr>
      <w:rFonts w:ascii="Times New Roman" w:hAnsi="Times New Roman" w:cs="Times New Roman"/>
      <w:b/>
      <w:bCs/>
      <w:color w:val="003399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C9E"/>
    <w:rPr>
      <w:rFonts w:ascii="Times New Roman" w:hAnsi="Times New Roman" w:cs="Times New Roman"/>
      <w:b/>
      <w:bCs/>
      <w:color w:val="003399"/>
      <w:kern w:val="36"/>
      <w:sz w:val="34"/>
      <w:szCs w:val="34"/>
    </w:rPr>
  </w:style>
  <w:style w:type="paragraph" w:styleId="a3">
    <w:name w:val="Normal (Web)"/>
    <w:basedOn w:val="a"/>
    <w:uiPriority w:val="99"/>
    <w:semiHidden/>
    <w:unhideWhenUsed/>
    <w:rsid w:val="00F51C9E"/>
    <w:pPr>
      <w:spacing w:before="105" w:after="0" w:line="240" w:lineRule="auto"/>
      <w:ind w:firstLine="4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-info">
    <w:name w:val="doc-info"/>
    <w:basedOn w:val="a"/>
    <w:rsid w:val="00F51C9E"/>
    <w:pPr>
      <w:spacing w:after="0" w:line="240" w:lineRule="auto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customStyle="1" w:styleId="dname">
    <w:name w:val="dname"/>
    <w:basedOn w:val="a"/>
    <w:rsid w:val="00F51C9E"/>
    <w:pPr>
      <w:spacing w:before="225" w:after="0" w:line="240" w:lineRule="auto"/>
      <w:jc w:val="center"/>
    </w:pPr>
    <w:rPr>
      <w:rFonts w:ascii="Times New Roman" w:hAnsi="Times New Roman" w:cs="Times New Roman"/>
      <w:b/>
      <w:bCs/>
      <w:color w:val="003399"/>
      <w:sz w:val="31"/>
      <w:szCs w:val="31"/>
    </w:rPr>
  </w:style>
  <w:style w:type="paragraph" w:customStyle="1" w:styleId="copyright">
    <w:name w:val="copyright"/>
    <w:basedOn w:val="a"/>
    <w:rsid w:val="00F51C9E"/>
    <w:pPr>
      <w:spacing w:after="450" w:line="240" w:lineRule="auto"/>
      <w:ind w:firstLine="450"/>
      <w:jc w:val="center"/>
    </w:pPr>
    <w:rPr>
      <w:rFonts w:ascii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F51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pinform.ru/show_doc.fwx?rgn=18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spinform.ru/show_doc.fwx?rgn=18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spinform.ru/show_doc.fwx?rgn=18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spinform.ru/show_doc.fwx?rgn=18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spinform.ru/show_doc.fwx?rgn=1809" TargetMode="External"/><Relationship Id="rId9" Type="http://schemas.openxmlformats.org/officeDocument/2006/relationships/hyperlink" Target="http://base.spinform.ru/show_doc.fwx?rgn=1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2214</Words>
  <Characters>1263</Characters>
  <Application>Microsoft Office Word</Application>
  <DocSecurity>0</DocSecurity>
  <Lines>10</Lines>
  <Paragraphs>6</Paragraphs>
  <ScaleCrop>false</ScaleCrop>
  <Company>MultiDVD Team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2019-05-17T13:24:00Z</dcterms:created>
  <dcterms:modified xsi:type="dcterms:W3CDTF">2019-05-17T13:24:00Z</dcterms:modified>
</cp:coreProperties>
</file>