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8E" w:rsidRPr="00C6208E" w:rsidRDefault="00C6208E" w:rsidP="00C6208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uk-UA"/>
        </w:rPr>
      </w:pPr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>ГК РФ </w:t>
      </w:r>
      <w:proofErr w:type="spellStart"/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>Статья</w:t>
      </w:r>
      <w:proofErr w:type="spellEnd"/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 xml:space="preserve"> 1118. </w:t>
      </w:r>
      <w:proofErr w:type="spellStart"/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>Общие</w:t>
      </w:r>
      <w:proofErr w:type="spellEnd"/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>положения</w:t>
      </w:r>
      <w:proofErr w:type="spellEnd"/>
    </w:p>
    <w:p w:rsidR="00C6208E" w:rsidRPr="00C6208E" w:rsidRDefault="00C6208E" w:rsidP="00C6208E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uk-UA"/>
        </w:rPr>
      </w:pPr>
      <w:r w:rsidRPr="00C6208E">
        <w:rPr>
          <w:rFonts w:ascii="Arial" w:eastAsia="Times New Roman" w:hAnsi="Arial" w:cs="Arial"/>
          <w:b/>
          <w:bCs/>
          <w:color w:val="333333"/>
          <w:kern w:val="36"/>
          <w:sz w:val="24"/>
          <w:lang w:eastAsia="uk-UA"/>
        </w:rPr>
        <w:t> </w:t>
      </w:r>
    </w:p>
    <w:p w:rsidR="00C6208E" w:rsidRPr="00C6208E" w:rsidRDefault="00C6208E" w:rsidP="00C6208E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КонсультантПлюс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: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примечание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C6208E" w:rsidRPr="00C6208E" w:rsidRDefault="00C6208E" w:rsidP="00C6208E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С 1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июня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2019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года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Федеральным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  <w:hyperlink r:id="rId4" w:anchor="dst100020" w:history="1">
        <w:r w:rsidRPr="00C6208E">
          <w:rPr>
            <w:rFonts w:ascii="Arial" w:eastAsia="Times New Roman" w:hAnsi="Arial" w:cs="Arial"/>
            <w:color w:val="666699"/>
            <w:sz w:val="24"/>
            <w:szCs w:val="24"/>
            <w:lang w:eastAsia="uk-UA"/>
          </w:rPr>
          <w:t>законом</w:t>
        </w:r>
      </w:hyperlink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 от 19.07.2018 N 217-ФЗ пункт 1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статьи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1118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излагается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новой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редакции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C6208E" w:rsidRPr="00C6208E" w:rsidRDefault="00C6208E" w:rsidP="00C6208E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См. текст в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будущей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редакции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C6208E" w:rsidRPr="00C6208E" w:rsidRDefault="00C6208E" w:rsidP="00C6208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dst100040"/>
      <w:bookmarkEnd w:id="0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1.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Распорядиться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имуществом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 случай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смерти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можно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только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путем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совершения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завещания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C6208E" w:rsidRPr="00C6208E" w:rsidRDefault="00C6208E" w:rsidP="00C6208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1" w:name="dst100041"/>
      <w:bookmarkEnd w:id="1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2.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Завещание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может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быть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совершено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гражданином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обладающим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 момент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его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совершения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дееспособностью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в 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полном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  <w:proofErr w:type="spellStart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fldChar w:fldCharType="begin"/>
      </w:r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instrText xml:space="preserve"> HYPERLINK "http://www.consultant.ru/document/cons_doc_LAW_82787/" \l "dst100010" </w:instrText>
      </w:r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fldChar w:fldCharType="separate"/>
      </w:r>
      <w:r w:rsidRPr="00C6208E">
        <w:rPr>
          <w:rFonts w:ascii="Arial" w:eastAsia="Times New Roman" w:hAnsi="Arial" w:cs="Arial"/>
          <w:color w:val="666699"/>
          <w:sz w:val="24"/>
          <w:szCs w:val="24"/>
          <w:lang w:eastAsia="uk-UA"/>
        </w:rPr>
        <w:t>объеме</w:t>
      </w:r>
      <w:proofErr w:type="spellEnd"/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fldChar w:fldCharType="end"/>
      </w:r>
      <w:r w:rsidRPr="00C6208E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08E"/>
    <w:rsid w:val="0056271E"/>
    <w:rsid w:val="009311D1"/>
    <w:rsid w:val="00C6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C6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C6208E"/>
  </w:style>
  <w:style w:type="character" w:customStyle="1" w:styleId="hl">
    <w:name w:val="hl"/>
    <w:basedOn w:val="a0"/>
    <w:rsid w:val="00C6208E"/>
  </w:style>
  <w:style w:type="character" w:customStyle="1" w:styleId="nobr">
    <w:name w:val="nobr"/>
    <w:basedOn w:val="a0"/>
    <w:rsid w:val="00C6208E"/>
  </w:style>
  <w:style w:type="character" w:styleId="a3">
    <w:name w:val="Hyperlink"/>
    <w:basedOn w:val="a0"/>
    <w:uiPriority w:val="99"/>
    <w:semiHidden/>
    <w:unhideWhenUsed/>
    <w:rsid w:val="00C62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7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87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2862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0</DocSecurity>
  <Lines>1</Lines>
  <Paragraphs>1</Paragraphs>
  <ScaleCrop>false</ScaleCrop>
  <Company>MultiDVD Team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2019-03-27T14:55:00Z</dcterms:created>
  <dcterms:modified xsi:type="dcterms:W3CDTF">2019-03-27T14:55:00Z</dcterms:modified>
</cp:coreProperties>
</file>