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35" w:rsidRPr="00D52C35" w:rsidRDefault="00D52C35" w:rsidP="00D52C35">
      <w:pPr>
        <w:spacing w:after="221" w:line="259" w:lineRule="atLeast"/>
        <w:outlineLvl w:val="1"/>
        <w:rPr>
          <w:rFonts w:ascii="Arial" w:eastAsia="Times New Roman" w:hAnsi="Arial" w:cs="Arial"/>
          <w:b/>
          <w:bCs/>
          <w:color w:val="4D4D4D"/>
          <w:sz w:val="23"/>
          <w:szCs w:val="23"/>
          <w:lang w:eastAsia="uk-UA"/>
        </w:rPr>
      </w:pPr>
      <w:r w:rsidRPr="00D52C35">
        <w:rPr>
          <w:rFonts w:ascii="Arial" w:eastAsia="Times New Roman" w:hAnsi="Arial" w:cs="Arial"/>
          <w:b/>
          <w:bCs/>
          <w:color w:val="4D4D4D"/>
          <w:sz w:val="23"/>
          <w:szCs w:val="23"/>
          <w:lang w:eastAsia="uk-UA"/>
        </w:rPr>
        <w:t>Приказ Министерства экономического развития РФ от 27 февраля 2015 г. № 105 "Об утверждении Порядка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хозяйства"</w:t>
      </w:r>
    </w:p>
    <w:p w:rsidR="00D52C35" w:rsidRPr="00D52C35" w:rsidRDefault="00D52C35" w:rsidP="00D52C35">
      <w:pPr>
        <w:spacing w:after="156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9 июня 2015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bookmarkStart w:id="0" w:name="0"/>
      <w:bookmarkEnd w:id="0"/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 соответствии с подпунктом «а» пункта 8 Правил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в рамках подпрограммы «Развитие малого и среднего предпринимательства» государственной программы Российской Федерации «Экономическое развитие и инновационная экономика», утвержденных постановлением Правительства Российской Федерации от 30 декабря 2014 г. № 1605 «О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хозяйства» (Собрание законодательства Российской Федерации, 2015, № 2, ст. 508), приказываю: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1. Утвердить прилагаемый </w:t>
      </w:r>
      <w:hyperlink r:id="rId4" w:anchor="1000" w:history="1">
        <w:r w:rsidRPr="00D52C35">
          <w:rPr>
            <w:rFonts w:ascii="Arial" w:eastAsia="Times New Roman" w:hAnsi="Arial" w:cs="Arial"/>
            <w:color w:val="808080"/>
            <w:sz w:val="18"/>
            <w:u w:val="single"/>
            <w:lang w:eastAsia="uk-UA"/>
          </w:rPr>
          <w:t>Порядок</w:t>
        </w:r>
      </w:hyperlink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хозяйства.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2. Признать утратившими силу: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приказ Минэкономразвития России от 9 января 2013 г. № 1 «Об утверждении Порядка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Федерации» (зарегистрирован Минюстом России 27 февраля 2013 г., регистрационный № 27366);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раздел I изменений, которые вносятся в некоторые приказы Минэкономразвития России, утвержденных приказом Минэкономразвития России от 6 июня 2014 г. № 354 «О внесении изменений в некоторые приказы Минэкономразвития России» (зарегистрирован Минюстом России 17 июня 2014 г., регистрационный № 32696).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3. Контроль за исполнением настоящего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6"/>
        <w:gridCol w:w="1656"/>
      </w:tblGrid>
      <w:tr w:rsidR="00D52C35" w:rsidRPr="00D52C35" w:rsidTr="00D52C35">
        <w:tc>
          <w:tcPr>
            <w:tcW w:w="2500" w:type="pct"/>
            <w:hideMark/>
          </w:tcPr>
          <w:p w:rsidR="00D52C35" w:rsidRPr="00D52C35" w:rsidRDefault="00D52C35" w:rsidP="00D5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C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Врио Министра</w:t>
            </w:r>
          </w:p>
        </w:tc>
        <w:tc>
          <w:tcPr>
            <w:tcW w:w="2500" w:type="pct"/>
            <w:hideMark/>
          </w:tcPr>
          <w:p w:rsidR="00D52C35" w:rsidRPr="00D52C35" w:rsidRDefault="00D52C35" w:rsidP="00D5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C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А.Е. Лихачев</w:t>
            </w:r>
          </w:p>
        </w:tc>
      </w:tr>
    </w:tbl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Зарегистрировано в Минюсте РФ 20 апреля 2015 г.</w:t>
      </w: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  <w:t>Регистрационный № 36929</w:t>
      </w:r>
    </w:p>
    <w:p w:rsidR="00D52C35" w:rsidRPr="00D52C35" w:rsidRDefault="00D52C35" w:rsidP="00D52C35">
      <w:pPr>
        <w:spacing w:after="221" w:line="234" w:lineRule="atLeast"/>
        <w:outlineLvl w:val="2"/>
        <w:rPr>
          <w:rFonts w:ascii="Arial" w:eastAsia="Times New Roman" w:hAnsi="Arial" w:cs="Arial"/>
          <w:b/>
          <w:bCs/>
          <w:color w:val="333333"/>
          <w:lang w:eastAsia="uk-UA"/>
        </w:rPr>
      </w:pPr>
      <w:r w:rsidRPr="00D52C35">
        <w:rPr>
          <w:rFonts w:ascii="Arial" w:eastAsia="Times New Roman" w:hAnsi="Arial" w:cs="Arial"/>
          <w:b/>
          <w:bCs/>
          <w:color w:val="333333"/>
          <w:lang w:eastAsia="uk-UA"/>
        </w:rPr>
        <w:t>Порядок</w:t>
      </w:r>
      <w:r w:rsidRPr="00D52C35">
        <w:rPr>
          <w:rFonts w:ascii="Arial" w:eastAsia="Times New Roman" w:hAnsi="Arial" w:cs="Arial"/>
          <w:b/>
          <w:bCs/>
          <w:color w:val="333333"/>
          <w:lang w:eastAsia="uk-UA"/>
        </w:rPr>
        <w:br/>
        <w:t>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</w:t>
      </w:r>
      <w:r w:rsidRPr="00D52C35">
        <w:rPr>
          <w:rFonts w:ascii="Arial" w:eastAsia="Times New Roman" w:hAnsi="Arial" w:cs="Arial"/>
          <w:b/>
          <w:bCs/>
          <w:color w:val="333333"/>
          <w:lang w:eastAsia="uk-UA"/>
        </w:rPr>
        <w:br/>
        <w:t>(утв. </w:t>
      </w:r>
      <w:hyperlink r:id="rId5" w:anchor="0" w:history="1">
        <w:r w:rsidRPr="00D52C35">
          <w:rPr>
            <w:rFonts w:ascii="Arial" w:eastAsia="Times New Roman" w:hAnsi="Arial" w:cs="Arial"/>
            <w:b/>
            <w:bCs/>
            <w:color w:val="808080"/>
            <w:u w:val="single"/>
            <w:lang w:eastAsia="uk-UA"/>
          </w:rPr>
          <w:t>приказом</w:t>
        </w:r>
      </w:hyperlink>
      <w:r w:rsidRPr="00D52C35">
        <w:rPr>
          <w:rFonts w:ascii="Arial" w:eastAsia="Times New Roman" w:hAnsi="Arial" w:cs="Arial"/>
          <w:b/>
          <w:bCs/>
          <w:color w:val="333333"/>
          <w:lang w:eastAsia="uk-UA"/>
        </w:rPr>
        <w:t> Министерства экономического развития РФ от 27 февраля 2015 г. № 105)</w:t>
      </w:r>
    </w:p>
    <w:p w:rsidR="00D52C35" w:rsidRPr="00D52C35" w:rsidRDefault="00D52C35" w:rsidP="00D52C35">
      <w:pPr>
        <w:spacing w:after="221" w:line="234" w:lineRule="atLeast"/>
        <w:outlineLvl w:val="2"/>
        <w:rPr>
          <w:rFonts w:ascii="Arial" w:eastAsia="Times New Roman" w:hAnsi="Arial" w:cs="Arial"/>
          <w:b/>
          <w:bCs/>
          <w:color w:val="333333"/>
          <w:lang w:eastAsia="uk-UA"/>
        </w:rPr>
      </w:pPr>
      <w:r w:rsidRPr="00D52C35">
        <w:rPr>
          <w:rFonts w:ascii="Arial" w:eastAsia="Times New Roman" w:hAnsi="Arial" w:cs="Arial"/>
          <w:b/>
          <w:bCs/>
          <w:color w:val="333333"/>
          <w:lang w:eastAsia="uk-UA"/>
        </w:rPr>
        <w:t>I. Общие положения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1.1. Извещение о проведении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 (далее - конкурсный отбор), размещается на официальном сайте Минэкономразвития России в информационно-телекоммуникационной сети «Интернет» (далее - сеть «Интернет») www.economy.gov.ru.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1.2. Извещение о проведении конкурсного отбора должно содержать следующие сведения: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- наименование и адрес Минэкономразвития России (далее также - организатор);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- адрес приема, дата, время начала и окончания приема заявок от субъектов Российской Федерации на участие в конкурсном отборе;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- контактная информация организатора: телефоны, адреса электронной почты.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1.3. Конкурсный отбор проводится для определения субъектов Российской Федерации, бюджетам которых будут предоставлены субсидии из федерального бюджета, в целях оказания финансовой поддержки на исполнение расходных обязательств, возникающих при выполнении органами государственной власти субъектов Российской Федерации полномочий по государственной поддержке малого и среднего предпринимательства, включая </w:t>
      </w: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lastRenderedPageBreak/>
        <w:t>крестьянские (фермерские) хозяйства, направленных на обеспечение благоприятных условий для развития субъектов малого и среднего предпринимательства, повышение конкурентоспособности субъектов малого и среднего предпринимательства, увеличение количества субъектов малого и среднего предпринимательства, обеспечение занятости населения и увеличение производимых субъектами малого и среднего предпринимательства товаров (работ, услуг) (далее - субсидии), и предусматривающих: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а) создание и (или) развитие инфраструктуры поддержки субъектов малого и среднего предпринимательства, направленной на содействие развитию системы кредитования;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б) создание и (или) развитие инфраструктуры поддержки субъектов малого и среднего предпринимательства, деятельность которой направлена на оказание консультационной поддержки;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в) создание и (или) развитие инфраструктуры поддержки субъектов малого и среднего предпринимательства, осуществляющих деятельность в области промышленного и сельскохозяйственного производства, а также разработку и внедрение инновационной продукции, в том числе создание и (или) развитие инжиниринговых центров;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г) поддержку субъектов малого и среднего предпринимательства, осуществляющих деятельность в сфере производства товаров (работ, услуг);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д) поддержку начинающих субъектов малого предпринимательства;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е) поддержку и развитие субъектов малого и среднего предпринимательства, занимающихся социально значимыми видами деятельности;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ж) поддержку субъектов малого и среднего предпринимательства, осуществляющих деятельность в области народно-художественных промыслов, ремесленной деятельности, сельского и экологического туризма, в том числе создание и (или) развитие инфраструктуры поддержки субъектов малого и среднего предпринимательства в указанных областях;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з) поддержку субъектов малого и среднего предпринимательства в рамках реализации муниципальных программ (подпрограмм) развития малого и среднего предпринимательства, в том числе монопрофильных муниципальных образований;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и) поддержку субъектов малого и среднего предпринимательства, пострадавших в результате чрезвычайной ситуации;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к) поддержку и развитие молодежного предпринимательства;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л) создание и (или) развитие инфраструктуры поддержки субъектов малого и среднего предпринимательства - частных промышленных парков;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м) поддержку программ обеспечения деятельности (развития) бизнес-инкубаторов;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н) создание и (или) развитие инфраструктуры поддержки субъектов малого предпринимательства, оказывающей имущественную поддержку, - бизнес-инкубаторов;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о) создание и (или) развитие инфраструктуры поддержки субъектов малого и среднего предпринимательства, оказывающей имущественную поддержку, - промышленных парков, индустриальных парков, агропромышленных парков и технопарков.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1.4. Участник конкурсного отбора в срок не позднее чем за 5 (пять) дней до окончания срока подачи заявок вправе направить организатору в письменной форме запрос о разъяснении положений настоящего Порядка.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1.5. Рассмотрение документов, представленных участниками конкурсного отбора, и подведение итогов конкурсного отбора осуществляется конкурсной комиссией по отбору субъектов Российской Федерации, бюджетам которых предоставляются субсидии (далее - Конкурсная комиссия).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1.6. Организатор вправе прекратить конкурсный отбор и разместить извещение об окончании конкурсного отбора на официальном сайте Минэкономразвития России в сети «Интернет» по адресу: www.economy.gov.ru в случае изменения нормативно-правового регулирования в сфере развития предпринимательской деятельности, в том числе среднего и малого бизнеса, и (или) уменьшения лимитов бюджетных обязательств Минэкономразвития России.</w:t>
      </w:r>
    </w:p>
    <w:p w:rsidR="00D52C35" w:rsidRPr="00D52C35" w:rsidRDefault="00D52C35" w:rsidP="00D52C35">
      <w:pPr>
        <w:spacing w:after="221" w:line="234" w:lineRule="atLeast"/>
        <w:outlineLvl w:val="2"/>
        <w:rPr>
          <w:rFonts w:ascii="Arial" w:eastAsia="Times New Roman" w:hAnsi="Arial" w:cs="Arial"/>
          <w:b/>
          <w:bCs/>
          <w:color w:val="333333"/>
          <w:lang w:eastAsia="uk-UA"/>
        </w:rPr>
      </w:pPr>
      <w:r w:rsidRPr="00D52C35">
        <w:rPr>
          <w:rFonts w:ascii="Arial" w:eastAsia="Times New Roman" w:hAnsi="Arial" w:cs="Arial"/>
          <w:b/>
          <w:bCs/>
          <w:color w:val="333333"/>
          <w:lang w:eastAsia="uk-UA"/>
        </w:rPr>
        <w:t>II. Подготовка конкурсных заявок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2.1. Субсидии предоставляются на софинансирование мероприятий, указанных в </w:t>
      </w:r>
      <w:hyperlink r:id="rId6" w:anchor="103" w:history="1">
        <w:r w:rsidRPr="00D52C35">
          <w:rPr>
            <w:rFonts w:ascii="Arial" w:eastAsia="Times New Roman" w:hAnsi="Arial" w:cs="Arial"/>
            <w:color w:val="808080"/>
            <w:sz w:val="18"/>
            <w:u w:val="single"/>
            <w:lang w:eastAsia="uk-UA"/>
          </w:rPr>
          <w:t>пункте 1.3</w:t>
        </w:r>
      </w:hyperlink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настоящего Порядка, при соблюдении субъектами Российской Федерации следующих условий: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lastRenderedPageBreak/>
        <w:t>а) наличие утвержденных государственной программы (подпрограммы) субъекта Российской Федерации и (или) муниципальной программы (подпрограммы), содержащих мероприятия, направленные на развитие малого и среднего предпринимательства;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б) наличие в бюджете субъекта Российской Федерации на текущий финансовый год и плановый период бюджетных ассигнований на исполнение расходного обязательства субъекта Российской Федерации на исполнение государственной программы (подпрограммы) субъекта Российской Федерации и (или) муниципальной программы (подпрограммы), содержащих мероприятия, направленные на развитие малого и среднего предпринимательства (далее - Программа (подпрограмма) развития малого и среднего предпринимательства).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2.2. Субъекты Российской Федерации могут принимать участие в конкурсном отборе по одному или нескольким мероприятиям государственной поддержки малого и среднего предпринимательства.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2.3. Конкурсные заявки подготавливаются участниками конкурсного отбора в соответствии с требованиями настоящего Порядка.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2.4. Организатор не несет расходов, связанных с подготовкой и представлением конкурсных заявок.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2.5. В составе конкурсной заявки должны быть представлены документы, указанные в приказе Минэкономразвития России от 27 февраля 2015 г. № 104 «Об утверждении перечня, форм и сроков представления документов, необходимых для получения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хозяйства» (зарегистрирован Минюстом России 20 марта 2015 г., регистрационный № 36500).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2.6. Документы, входящие в состав конкурсной заявки, представляются в течение 20 дней с даты размещения извещения о проведении конкурсного отбора.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2.7. Конкурсные заявки должны быть действительны в течение текущего финансового года.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2.8. Конкурсные заявки подаются участниками конкурсного отбора по одному или нескольким мероприятиям государственной поддержки малого и среднего предпринимательства, при этом на каждое мероприятие подается самостоятельная конкурсная заявка.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Конкурсная заявка по каждому мероприятию, реализуемому в рамках </w:t>
      </w:r>
      <w:hyperlink r:id="rId7" w:anchor="1031" w:history="1">
        <w:r w:rsidRPr="00D52C35">
          <w:rPr>
            <w:rFonts w:ascii="Arial" w:eastAsia="Times New Roman" w:hAnsi="Arial" w:cs="Arial"/>
            <w:color w:val="808080"/>
            <w:sz w:val="18"/>
            <w:u w:val="single"/>
            <w:lang w:eastAsia="uk-UA"/>
          </w:rPr>
          <w:t>подпунктов «а» - «м» пункта 1.3</w:t>
        </w:r>
      </w:hyperlink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настоящего Порядка, и каждому объекту капитального строительства в рамках реализации мероприятия, указанного в </w:t>
      </w:r>
      <w:hyperlink r:id="rId8" w:anchor="10313" w:history="1">
        <w:r w:rsidRPr="00D52C35">
          <w:rPr>
            <w:rFonts w:ascii="Arial" w:eastAsia="Times New Roman" w:hAnsi="Arial" w:cs="Arial"/>
            <w:color w:val="808080"/>
            <w:sz w:val="18"/>
            <w:u w:val="single"/>
            <w:lang w:eastAsia="uk-UA"/>
          </w:rPr>
          <w:t>подпунктах «н»</w:t>
        </w:r>
      </w:hyperlink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и </w:t>
      </w:r>
      <w:hyperlink r:id="rId9" w:anchor="10314" w:history="1">
        <w:r w:rsidRPr="00D52C35">
          <w:rPr>
            <w:rFonts w:ascii="Arial" w:eastAsia="Times New Roman" w:hAnsi="Arial" w:cs="Arial"/>
            <w:color w:val="808080"/>
            <w:sz w:val="18"/>
            <w:u w:val="single"/>
            <w:lang w:eastAsia="uk-UA"/>
          </w:rPr>
          <w:t>«о» пункта 1.3</w:t>
        </w:r>
      </w:hyperlink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настоящего Порядка, подается отдельно с комплектом документов, входящих в состав конкурсной заявки.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При этом каждое мероприятие оценивается отдельно, и определение победителей конкурсного отбора по каждому мероприятию проводится также отдельно.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2.8.1. На конкурсный отбор по мероприятиям, указанным в </w:t>
      </w:r>
      <w:hyperlink r:id="rId10" w:anchor="1031" w:history="1">
        <w:r w:rsidRPr="00D52C35">
          <w:rPr>
            <w:rFonts w:ascii="Arial" w:eastAsia="Times New Roman" w:hAnsi="Arial" w:cs="Arial"/>
            <w:color w:val="808080"/>
            <w:sz w:val="18"/>
            <w:u w:val="single"/>
            <w:lang w:eastAsia="uk-UA"/>
          </w:rPr>
          <w:t>подпунктах «а» - «м» пункта 1.3</w:t>
        </w:r>
      </w:hyperlink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настоящего Порядка, участником конкурсного отбора может быть представлено от 1 до 12 мероприятий, реализуемых субъектом Российской Федерации в соответствии программами (подпрограммами) развития малого и среднего предпринимательства.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2.8.2. Минимальная сумма запрашиваемой субсидии за счет средств федерального бюджета, указанная в конкурсной заявке субъекта Российской Федерации, составляет: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а) по мероприятиям, указанным в </w:t>
      </w:r>
      <w:hyperlink r:id="rId11" w:anchor="1031" w:history="1">
        <w:r w:rsidRPr="00D52C35">
          <w:rPr>
            <w:rFonts w:ascii="Arial" w:eastAsia="Times New Roman" w:hAnsi="Arial" w:cs="Arial"/>
            <w:color w:val="808080"/>
            <w:sz w:val="18"/>
            <w:u w:val="single"/>
            <w:lang w:eastAsia="uk-UA"/>
          </w:rPr>
          <w:t>подпунктах «а» - «к»</w:t>
        </w:r>
      </w:hyperlink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и </w:t>
      </w:r>
      <w:hyperlink r:id="rId12" w:anchor="10312" w:history="1">
        <w:r w:rsidRPr="00D52C35">
          <w:rPr>
            <w:rFonts w:ascii="Arial" w:eastAsia="Times New Roman" w:hAnsi="Arial" w:cs="Arial"/>
            <w:color w:val="808080"/>
            <w:sz w:val="18"/>
            <w:u w:val="single"/>
            <w:lang w:eastAsia="uk-UA"/>
          </w:rPr>
          <w:t>«м» пункта 1.3</w:t>
        </w:r>
      </w:hyperlink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настоящего Порядка, - 2 млн. рублей;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б) по мероприятиям, указанным в </w:t>
      </w:r>
      <w:hyperlink r:id="rId13" w:anchor="10311" w:history="1">
        <w:r w:rsidRPr="00D52C35">
          <w:rPr>
            <w:rFonts w:ascii="Arial" w:eastAsia="Times New Roman" w:hAnsi="Arial" w:cs="Arial"/>
            <w:color w:val="808080"/>
            <w:sz w:val="18"/>
            <w:u w:val="single"/>
            <w:lang w:eastAsia="uk-UA"/>
          </w:rPr>
          <w:t>подпунктах «л»</w:t>
        </w:r>
      </w:hyperlink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, </w:t>
      </w:r>
      <w:hyperlink r:id="rId14" w:anchor="10313" w:history="1">
        <w:r w:rsidRPr="00D52C35">
          <w:rPr>
            <w:rFonts w:ascii="Arial" w:eastAsia="Times New Roman" w:hAnsi="Arial" w:cs="Arial"/>
            <w:color w:val="808080"/>
            <w:sz w:val="18"/>
            <w:u w:val="single"/>
            <w:lang w:eastAsia="uk-UA"/>
          </w:rPr>
          <w:t>«н»</w:t>
        </w:r>
      </w:hyperlink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и </w:t>
      </w:r>
      <w:hyperlink r:id="rId15" w:anchor="10314" w:history="1">
        <w:r w:rsidRPr="00D52C35">
          <w:rPr>
            <w:rFonts w:ascii="Arial" w:eastAsia="Times New Roman" w:hAnsi="Arial" w:cs="Arial"/>
            <w:color w:val="808080"/>
            <w:sz w:val="18"/>
            <w:u w:val="single"/>
            <w:lang w:eastAsia="uk-UA"/>
          </w:rPr>
          <w:t>«о» пункта 1.3</w:t>
        </w:r>
      </w:hyperlink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настоящего Порядка, - 10 млн. рублей.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2.9. Участники конкурсного отбора размещают конкурсную заявку в электронной форме в федеральном компоненте распределенной автоматизированной информационной системы государственной поддержки малого и среднего предпринимательства (http://ais.economy.gov.ru).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Участники конкурсного отбора представляют 1 (один) экземпляр конкурсной заявки на бумажном носителе, подписанный уполномоченными должностными лицами субъектов Российской Федерации, с пометкой «ОРИГИНАЛ».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2.9.1. Конкурсная заявка должна быть сброшюрована в одну или несколько папок и опечатана. Первыми должны быть подшиты заявление на участие в конкурсном отборе субъектов Российской Федерации, бюджетам которых предоставляются субсидии, и перечень документов, входящих в состав конкурсной заявки, с указанием страницы, на которой находится соответствующий документ.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2.9.2. Участники конкурсного отбора запечатывают конкурсную заявку в конверт.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2.9.3. На конверте указываются: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lastRenderedPageBreak/>
        <w:t>- адрес организатора;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- слова «На конкурсный отбор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в _______ г. (текущий финансовый год)»;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- наименование объекта капитального строительства в рамках реализации мероприятий, указанных в </w:t>
      </w:r>
      <w:hyperlink r:id="rId16" w:anchor="10313" w:history="1">
        <w:r w:rsidRPr="00D52C35">
          <w:rPr>
            <w:rFonts w:ascii="Arial" w:eastAsia="Times New Roman" w:hAnsi="Arial" w:cs="Arial"/>
            <w:color w:val="808080"/>
            <w:sz w:val="18"/>
            <w:u w:val="single"/>
            <w:lang w:eastAsia="uk-UA"/>
          </w:rPr>
          <w:t>подпунктах «н»</w:t>
        </w:r>
      </w:hyperlink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и </w:t>
      </w:r>
      <w:hyperlink r:id="rId17" w:anchor="10314" w:history="1">
        <w:r w:rsidRPr="00D52C35">
          <w:rPr>
            <w:rFonts w:ascii="Arial" w:eastAsia="Times New Roman" w:hAnsi="Arial" w:cs="Arial"/>
            <w:color w:val="808080"/>
            <w:sz w:val="18"/>
            <w:u w:val="single"/>
            <w:lang w:eastAsia="uk-UA"/>
          </w:rPr>
          <w:t>«о» пункта 1.3</w:t>
        </w:r>
      </w:hyperlink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настоящего Порядка, или наименование мероприятия, указанного в </w:t>
      </w:r>
      <w:hyperlink r:id="rId18" w:anchor="1031" w:history="1">
        <w:r w:rsidRPr="00D52C35">
          <w:rPr>
            <w:rFonts w:ascii="Arial" w:eastAsia="Times New Roman" w:hAnsi="Arial" w:cs="Arial"/>
            <w:color w:val="808080"/>
            <w:sz w:val="18"/>
            <w:u w:val="single"/>
            <w:lang w:eastAsia="uk-UA"/>
          </w:rPr>
          <w:t>подпунктах «а» - «м» пункта 1.3</w:t>
        </w:r>
      </w:hyperlink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настоящего Порядка, на участие в котором подается конкурсная заявка;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- наименование и адрес органа исполнительной власти субъекта Российской Федерации, уполномоченного высшим исполнительным органом государственной власти субъекта Российской Федерации на взаимодействие с Минэкономразвития России по реализации мероприятий государственной поддержки малого и среднего предпринимательства (далее - уполномоченный орган).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2.10. Участник конкурсного отбора вправе внести изменения (дополнения) в свою конкурсную заявку или отозвать ее, направив организатору соответствующее письменное уведомление. Изменения (дополнения) к конкурсной заявке, внесенные участником, являются неотъемлемой частью конкурсной заявки.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2.10.1. Уведомление участника конкурсного отбора о внесении изменений (дополнений) или об отзыве конкурсной заявки должно быть запечатано и отправлено организатору в соответствии с настоящим Порядком.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2.10.2. В уведомлении должно быть указано «Отзыв конкурсной заявки» или «Внесение изменений (дополнений) в конкурсную заявку» соответственно.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2.10.3. При неоднократном внесении изменений (дополнений) в конкурсную заявку все такие изменения (дополнения) должны быть пронумерованы по порядку возрастания. В случае противоречий между внесенными изменениями (дополнениями) преимущество имеют более поздние изменения (дополнения).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2.11. Все конкурсные заявки, представленные участниками Конкурсного отбора в Минэкономразвития России после даты окончания приема конкурсных заявок, признаются опоздавшими.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Участник конкурсного отбора вправе подать конкурсную заявку после даты окончания приема конкурсных заявок в случае если: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- нормативный правовой акт субъекта Российской Федерации о включении в бюджет субъекта Российской Федерации бюджетных ассигнований на исполнение расходных обязательств программы (подпрограммы) развития малого и среднего предпринимательства или программа (подпрограмма) развития малого и среднего предпринимательства не приняты или не вступили в силу на момент окончания срока подачи конкурсных заявок;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- на момент подачи конкурсной заявки средства федерального бюджета не распределены в полном объеме.</w:t>
      </w:r>
    </w:p>
    <w:p w:rsidR="00D52C35" w:rsidRPr="00D52C35" w:rsidRDefault="00D52C35" w:rsidP="00D52C35">
      <w:pPr>
        <w:spacing w:after="221" w:line="234" w:lineRule="atLeast"/>
        <w:outlineLvl w:val="2"/>
        <w:rPr>
          <w:rFonts w:ascii="Arial" w:eastAsia="Times New Roman" w:hAnsi="Arial" w:cs="Arial"/>
          <w:b/>
          <w:bCs/>
          <w:color w:val="333333"/>
          <w:lang w:eastAsia="uk-UA"/>
        </w:rPr>
      </w:pPr>
      <w:r w:rsidRPr="00D52C35">
        <w:rPr>
          <w:rFonts w:ascii="Arial" w:eastAsia="Times New Roman" w:hAnsi="Arial" w:cs="Arial"/>
          <w:b/>
          <w:bCs/>
          <w:color w:val="333333"/>
          <w:lang w:eastAsia="uk-UA"/>
        </w:rPr>
        <w:t>III. Конкурсный отбор заявок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3.1. Оглашение списка участников конкурсного отбора проводится публично на заседаниях Конкурсной комиссии.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3.1.1. Оглашение списка участников конкурсного отбора происходит в алфавитном порядке. При оглашении каждого нового участника конкурсного отбора присутствующим объявляются его наименование, название мероприятия, размер запрашиваемой субсидии.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3.1.2. Оглашение списка участников (наименования, названия мероприятия, размера запрашиваемой субсидии) отражается в протоколе заседания Конкурсной комиссии.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3.2. После оглашения списка участников конкурсного отбора и составления соответствующего протокола Конкурсная комиссия проводит рассмотрение конкурсных заявок с целью определения их соответствия требованиям настоящего Порядка, условиям конкурсного отбора и требованиям к организациям, образующим инфраструктуру поддержки малого и среднего предпринимательства (далее - условия и требования), установленным Минэкономразвития России, критериям конкурсного отбора.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3.2.1. Конкурсная комиссия отклоняет конкурсную заявку на участие в конкурсном отборе на любом этапе проведения конкурсного отбора, если конкурсная заявка и (или) представленные участником конкурсного отбора документы не отвечают установленным требованиям и условиям предоставления субсидии в соответствии с 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в рамках подпрограммы «Развитие малого и среднего предпринимательства» государственной программы Российской Федерации «Экономическое развитие и инновационная экономика», утвержденными постановлением Правительства Российской Федерации от 30 декабря 2014 г. № 1605 (Собрание законодательства Российской Федерации, 2015, № 2, ст. 508) (далее - Правила), условиям и требованиям, установленным Минэкономразвития России, за исключением случаев, предусмотренных </w:t>
      </w:r>
      <w:hyperlink r:id="rId19" w:anchor="211" w:history="1">
        <w:r w:rsidRPr="00D52C35">
          <w:rPr>
            <w:rFonts w:ascii="Arial" w:eastAsia="Times New Roman" w:hAnsi="Arial" w:cs="Arial"/>
            <w:color w:val="808080"/>
            <w:sz w:val="18"/>
            <w:u w:val="single"/>
            <w:lang w:eastAsia="uk-UA"/>
          </w:rPr>
          <w:t>пунктами 2.11</w:t>
        </w:r>
      </w:hyperlink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и </w:t>
      </w:r>
      <w:hyperlink r:id="rId20" w:anchor="322" w:history="1">
        <w:r w:rsidRPr="00D52C35">
          <w:rPr>
            <w:rFonts w:ascii="Arial" w:eastAsia="Times New Roman" w:hAnsi="Arial" w:cs="Arial"/>
            <w:color w:val="808080"/>
            <w:sz w:val="18"/>
            <w:u w:val="single"/>
            <w:lang w:eastAsia="uk-UA"/>
          </w:rPr>
          <w:t>3.2.2</w:t>
        </w:r>
      </w:hyperlink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настоящего Порядка.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lastRenderedPageBreak/>
        <w:t>3.2.2. Конкурсная комиссия рассматривает изменения (дополнения) в конкурсные заявки в случае если: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- изменения (дополнения) в конкурсную заявку не связаны с увеличением запрашиваемой суммы субсидии из федерального бюджета;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- на момент внесения изменений (дополнений) в конкурсную заявку средства федерального бюджета не распределены в полном объеме.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3.2.3. Конкурсные заявки, удовлетворяющие установленным требованиям и условиям предоставления субсидии в соответствии с Правилами, условиям и требованиям, установленным Минэкономразвития России, допускаются к участию в процедуре оценки заявок.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3.3. Оценка конкурсных заявок проводится Конкурсной комиссией на основании критериев конкурсного отбора, установленных пунктом 28 Правил.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3.3.1. Таблица оценки конкурсных заявок по критериям конкурсного отбора: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6762"/>
        <w:gridCol w:w="2533"/>
      </w:tblGrid>
      <w:tr w:rsidR="00D52C35" w:rsidRPr="00D52C35" w:rsidTr="00D52C35">
        <w:tc>
          <w:tcPr>
            <w:tcW w:w="0" w:type="auto"/>
            <w:hideMark/>
          </w:tcPr>
          <w:p w:rsidR="00D52C35" w:rsidRPr="00D52C35" w:rsidRDefault="00D52C35" w:rsidP="00D52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52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  <w:r w:rsidRPr="00D52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п/п</w:t>
            </w:r>
          </w:p>
        </w:tc>
        <w:tc>
          <w:tcPr>
            <w:tcW w:w="0" w:type="auto"/>
            <w:hideMark/>
          </w:tcPr>
          <w:p w:rsidR="00D52C35" w:rsidRPr="00D52C35" w:rsidRDefault="00D52C35" w:rsidP="00D52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52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Наименование критерия конкурсного отбора</w:t>
            </w:r>
          </w:p>
        </w:tc>
        <w:tc>
          <w:tcPr>
            <w:tcW w:w="0" w:type="auto"/>
            <w:hideMark/>
          </w:tcPr>
          <w:p w:rsidR="00D52C35" w:rsidRPr="00D52C35" w:rsidRDefault="00D52C35" w:rsidP="00D52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52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Соответствие критерию конкурсного отбора</w:t>
            </w:r>
          </w:p>
        </w:tc>
      </w:tr>
      <w:tr w:rsidR="00D52C35" w:rsidRPr="00D52C35" w:rsidTr="00D52C35">
        <w:tc>
          <w:tcPr>
            <w:tcW w:w="0" w:type="auto"/>
            <w:hideMark/>
          </w:tcPr>
          <w:p w:rsidR="00D52C35" w:rsidRPr="00D52C35" w:rsidRDefault="00D52C35" w:rsidP="00D5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C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hideMark/>
          </w:tcPr>
          <w:p w:rsidR="00D52C35" w:rsidRPr="00D52C35" w:rsidRDefault="00D52C35" w:rsidP="00D5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C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Соответствие мероприятий, предусмотренных государственными программами (подпрограммами) субъектов Российской Федерации и (или) муниципальными программами (подпрограммами), на которые предоставляются субсидии, целям, указанным в </w:t>
            </w:r>
            <w:hyperlink r:id="rId21" w:anchor="103" w:history="1">
              <w:r w:rsidRPr="00D52C35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lang w:eastAsia="uk-UA"/>
                </w:rPr>
                <w:t>пункте 1.3</w:t>
              </w:r>
            </w:hyperlink>
            <w:r w:rsidRPr="00D52C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настоящего Порядка</w:t>
            </w:r>
          </w:p>
        </w:tc>
        <w:tc>
          <w:tcPr>
            <w:tcW w:w="0" w:type="auto"/>
            <w:hideMark/>
          </w:tcPr>
          <w:p w:rsidR="00D52C35" w:rsidRPr="00D52C35" w:rsidRDefault="00D52C35" w:rsidP="00D5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C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соответствует/не соответствует</w:t>
            </w:r>
          </w:p>
        </w:tc>
      </w:tr>
      <w:tr w:rsidR="00D52C35" w:rsidRPr="00D52C35" w:rsidTr="00D52C35">
        <w:tc>
          <w:tcPr>
            <w:tcW w:w="0" w:type="auto"/>
            <w:hideMark/>
          </w:tcPr>
          <w:p w:rsidR="00D52C35" w:rsidRPr="00D52C35" w:rsidRDefault="00D52C35" w:rsidP="00D5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C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hideMark/>
          </w:tcPr>
          <w:p w:rsidR="00D52C35" w:rsidRPr="00D52C35" w:rsidRDefault="00D52C35" w:rsidP="00D5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C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Соблюдение условий предоставления субсидий, указанных в </w:t>
            </w:r>
            <w:hyperlink r:id="rId22" w:anchor="201" w:history="1">
              <w:r w:rsidRPr="00D52C35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lang w:eastAsia="uk-UA"/>
                </w:rPr>
                <w:t>пункте 2.1</w:t>
              </w:r>
            </w:hyperlink>
            <w:r w:rsidRPr="00D52C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настоящего Порядка</w:t>
            </w:r>
          </w:p>
        </w:tc>
        <w:tc>
          <w:tcPr>
            <w:tcW w:w="0" w:type="auto"/>
            <w:hideMark/>
          </w:tcPr>
          <w:p w:rsidR="00D52C35" w:rsidRPr="00D52C35" w:rsidRDefault="00D52C35" w:rsidP="00D5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C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условия выполнены / условия не выполнены</w:t>
            </w:r>
          </w:p>
        </w:tc>
      </w:tr>
      <w:tr w:rsidR="00D52C35" w:rsidRPr="00D52C35" w:rsidTr="00D52C35">
        <w:tc>
          <w:tcPr>
            <w:tcW w:w="0" w:type="auto"/>
            <w:hideMark/>
          </w:tcPr>
          <w:p w:rsidR="00D52C35" w:rsidRPr="00D52C35" w:rsidRDefault="00D52C35" w:rsidP="00D5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C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hideMark/>
          </w:tcPr>
          <w:p w:rsidR="00D52C35" w:rsidRPr="00D52C35" w:rsidRDefault="00D52C35" w:rsidP="00D5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C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Наличие согласия субъекта Российской Федерации с условиями конкурсного отбора</w:t>
            </w:r>
          </w:p>
        </w:tc>
        <w:tc>
          <w:tcPr>
            <w:tcW w:w="0" w:type="auto"/>
            <w:hideMark/>
          </w:tcPr>
          <w:p w:rsidR="00D52C35" w:rsidRPr="00D52C35" w:rsidRDefault="00D52C35" w:rsidP="00D5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C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присутствует / отсутствует</w:t>
            </w:r>
          </w:p>
        </w:tc>
      </w:tr>
      <w:tr w:rsidR="00D52C35" w:rsidRPr="00D52C35" w:rsidTr="00D52C35">
        <w:tc>
          <w:tcPr>
            <w:tcW w:w="0" w:type="auto"/>
            <w:hideMark/>
          </w:tcPr>
          <w:p w:rsidR="00D52C35" w:rsidRPr="00D52C35" w:rsidRDefault="00D52C35" w:rsidP="00D5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C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hideMark/>
          </w:tcPr>
          <w:p w:rsidR="00D52C35" w:rsidRPr="00D52C35" w:rsidRDefault="00D52C35" w:rsidP="00D5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C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Наличие обязательства субъекта Российской Федерации по обеспечению соответствия значений показателей, устанавливаемых государственными программами (подпрограммами) субъекта Российской Федерации и (или) муниципальными программами (подпрограммами), содержащими мероприятия, направленные на развитие малого и среднего предпринимательства, значениям показателей результативности использования субсидий, установленных соглашениями, заключенными между Министерством экономического развития Российской Федерации и высшими исполнительными органами государственной власти субъектов Российской Федерации о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0" w:type="auto"/>
            <w:hideMark/>
          </w:tcPr>
          <w:p w:rsidR="00D52C35" w:rsidRPr="00D52C35" w:rsidRDefault="00D52C35" w:rsidP="00D5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C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представлено / не представлено</w:t>
            </w:r>
          </w:p>
        </w:tc>
      </w:tr>
      <w:tr w:rsidR="00D52C35" w:rsidRPr="00D52C35" w:rsidTr="00D52C35">
        <w:tc>
          <w:tcPr>
            <w:tcW w:w="0" w:type="auto"/>
            <w:hideMark/>
          </w:tcPr>
          <w:p w:rsidR="00D52C35" w:rsidRPr="00D52C35" w:rsidRDefault="00D52C35" w:rsidP="00D5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C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hideMark/>
          </w:tcPr>
          <w:p w:rsidR="00D52C35" w:rsidRPr="00D52C35" w:rsidRDefault="00D52C35" w:rsidP="00D5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C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Определение органа исполнительной власти субъекта Российской Федерации, уполномоченного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</w:t>
            </w:r>
          </w:p>
        </w:tc>
        <w:tc>
          <w:tcPr>
            <w:tcW w:w="0" w:type="auto"/>
            <w:hideMark/>
          </w:tcPr>
          <w:p w:rsidR="00D52C35" w:rsidRPr="00D52C35" w:rsidRDefault="00D52C35" w:rsidP="00D5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C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представлен нормативный правовой акт / не представлен нормативный правовой акт</w:t>
            </w:r>
          </w:p>
        </w:tc>
      </w:tr>
      <w:tr w:rsidR="00D52C35" w:rsidRPr="00D52C35" w:rsidTr="00D52C35">
        <w:tc>
          <w:tcPr>
            <w:tcW w:w="0" w:type="auto"/>
            <w:hideMark/>
          </w:tcPr>
          <w:p w:rsidR="00D52C35" w:rsidRPr="00D52C35" w:rsidRDefault="00D52C35" w:rsidP="00D5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C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hideMark/>
          </w:tcPr>
          <w:p w:rsidR="00D52C35" w:rsidRPr="00D52C35" w:rsidRDefault="00D52C35" w:rsidP="00D5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C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Наличие обязательства субъекта Российской Федерации по обеспечению размещения в региональных и муниципальных информационных системах, на официальных сайтах информационной поддержки субъектов малого и среднего предпринимательства в информационно-телекоммуникационной сети «Интернет» и в иных информационно-</w:t>
            </w:r>
            <w:r w:rsidRPr="00D52C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телекоммуникационных сетях на постоянной основе следующей информации: - об условиях и порядке предоставления и распределения субсидий; - об объемах средств федерального бюджета, бюджета субъекта Российской Федерации, местных бюджетов, предусмотренных на государственную поддержку малого и среднего предпринимательства, по каждому виду и форме такой поддержки с указанием нераспределенного объема средств; - о рассмотрении обращений субъектов малого и среднего предпринимательства за оказанием государственной поддержки малого и среднего предпринимательства с указанием вида, формы поддержки, сроков и хода рассмотрения обращений, а также решений, принятых по указанным обращениям;</w:t>
            </w:r>
          </w:p>
        </w:tc>
        <w:tc>
          <w:tcPr>
            <w:tcW w:w="0" w:type="auto"/>
            <w:hideMark/>
          </w:tcPr>
          <w:p w:rsidR="00D52C35" w:rsidRPr="00D52C35" w:rsidRDefault="00D52C35" w:rsidP="00D5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C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представлено / не представлено</w:t>
            </w:r>
          </w:p>
        </w:tc>
      </w:tr>
      <w:tr w:rsidR="00D52C35" w:rsidRPr="00D52C35" w:rsidTr="00D52C35">
        <w:tc>
          <w:tcPr>
            <w:tcW w:w="0" w:type="auto"/>
            <w:hideMark/>
          </w:tcPr>
          <w:p w:rsidR="00D52C35" w:rsidRPr="00D52C35" w:rsidRDefault="00D52C35" w:rsidP="00D5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C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D52C35" w:rsidRPr="00D52C35" w:rsidRDefault="00D52C35" w:rsidP="00D5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C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Наличие обязательства субъекта Российской Федерации по исполнению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в случае если такие закупки предусмотрены при использовании субсидии</w:t>
            </w:r>
          </w:p>
        </w:tc>
        <w:tc>
          <w:tcPr>
            <w:tcW w:w="0" w:type="auto"/>
            <w:hideMark/>
          </w:tcPr>
          <w:p w:rsidR="00D52C35" w:rsidRPr="00D52C35" w:rsidRDefault="00D52C35" w:rsidP="00D5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C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представлено / не представлено</w:t>
            </w:r>
          </w:p>
        </w:tc>
      </w:tr>
      <w:tr w:rsidR="00D52C35" w:rsidRPr="00D52C35" w:rsidTr="00D52C35">
        <w:tc>
          <w:tcPr>
            <w:tcW w:w="0" w:type="auto"/>
            <w:hideMark/>
          </w:tcPr>
          <w:p w:rsidR="00D52C35" w:rsidRPr="00D52C35" w:rsidRDefault="00D52C35" w:rsidP="00D5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C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hideMark/>
          </w:tcPr>
          <w:p w:rsidR="00D52C35" w:rsidRPr="00D52C35" w:rsidRDefault="00D52C35" w:rsidP="00D5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C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Соблюдение в отношении субсидий, распределяемых между бюджетами субъектов Российской Федерации в очередном финансовом году на софинансирование мероприятий, указанных в </w:t>
            </w:r>
            <w:hyperlink r:id="rId23" w:anchor="1031" w:history="1">
              <w:r w:rsidRPr="00D52C35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lang w:eastAsia="uk-UA"/>
                </w:rPr>
                <w:t>подпунктах «а» - «м» пункта 1.3</w:t>
              </w:r>
            </w:hyperlink>
            <w:r w:rsidRPr="00D52C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настоящего Порядка, следующих условий: - субъектами Российской Федерации, относящимися к первой группе, не менее 50 процентов заявок, представленных на конкурсный отбор, направляется на реализацию одного или нескольких мероприятий в соответствии с </w:t>
            </w:r>
            <w:hyperlink r:id="rId24" w:anchor="1031" w:history="1">
              <w:r w:rsidRPr="00D52C35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lang w:eastAsia="uk-UA"/>
                </w:rPr>
                <w:t>подпунктами «а»</w:t>
              </w:r>
            </w:hyperlink>
            <w:r w:rsidRPr="00D52C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 </w:t>
            </w:r>
            <w:hyperlink r:id="rId25" w:anchor="1033" w:history="1">
              <w:r w:rsidRPr="00D52C35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lang w:eastAsia="uk-UA"/>
                </w:rPr>
                <w:t>«в»</w:t>
              </w:r>
            </w:hyperlink>
            <w:r w:rsidRPr="00D52C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 </w:t>
            </w:r>
            <w:hyperlink r:id="rId26" w:anchor="1034" w:history="1">
              <w:r w:rsidRPr="00D52C35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lang w:eastAsia="uk-UA"/>
                </w:rPr>
                <w:t>«г»</w:t>
              </w:r>
            </w:hyperlink>
            <w:r w:rsidRPr="00D52C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 </w:t>
            </w:r>
            <w:hyperlink r:id="rId27" w:anchor="1038" w:history="1">
              <w:r w:rsidRPr="00D52C35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lang w:eastAsia="uk-UA"/>
                </w:rPr>
                <w:t>«з»</w:t>
              </w:r>
            </w:hyperlink>
            <w:r w:rsidRPr="00D52C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 </w:t>
            </w:r>
            <w:hyperlink r:id="rId28" w:anchor="10311" w:history="1">
              <w:r w:rsidRPr="00D52C35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lang w:eastAsia="uk-UA"/>
                </w:rPr>
                <w:t>«л» пункта 1.3</w:t>
              </w:r>
            </w:hyperlink>
            <w:r w:rsidRPr="00D52C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настоящего Порядка; - субъектами Российской Федерации, относящимися ко второй группе, не менее 50 процентов заявок, представленных на конкурсный отбор, направляется на реализацию одного или нескольких мероприятий в соответствии с </w:t>
            </w:r>
            <w:hyperlink r:id="rId29" w:anchor="1031" w:history="1">
              <w:r w:rsidRPr="00D52C35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lang w:eastAsia="uk-UA"/>
                </w:rPr>
                <w:t>подпунктами «а»</w:t>
              </w:r>
            </w:hyperlink>
            <w:r w:rsidRPr="00D52C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 </w:t>
            </w:r>
            <w:hyperlink r:id="rId30" w:anchor="1033" w:history="1">
              <w:r w:rsidRPr="00D52C35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lang w:eastAsia="uk-UA"/>
                </w:rPr>
                <w:t>«в»</w:t>
              </w:r>
            </w:hyperlink>
            <w:r w:rsidRPr="00D52C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 </w:t>
            </w:r>
            <w:hyperlink r:id="rId31" w:anchor="1034" w:history="1">
              <w:r w:rsidRPr="00D52C35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lang w:eastAsia="uk-UA"/>
                </w:rPr>
                <w:t>«г»</w:t>
              </w:r>
            </w:hyperlink>
            <w:r w:rsidRPr="00D52C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 </w:t>
            </w:r>
            <w:hyperlink r:id="rId32" w:anchor="1038" w:history="1">
              <w:r w:rsidRPr="00D52C35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lang w:eastAsia="uk-UA"/>
                </w:rPr>
                <w:t>«з»</w:t>
              </w:r>
            </w:hyperlink>
            <w:r w:rsidRPr="00D52C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 </w:t>
            </w:r>
            <w:hyperlink r:id="rId33" w:anchor="10311" w:history="1">
              <w:r w:rsidRPr="00D52C35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lang w:eastAsia="uk-UA"/>
                </w:rPr>
                <w:t>«л» пункта 1.3</w:t>
              </w:r>
            </w:hyperlink>
            <w:r w:rsidRPr="00D52C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настоящего Порядка; - субъектами Российской Федерации, относящимися к третьей группе, не менее 20 процентов заявок, представленных на конкурсный отбор, направляется на реализацию одного или нескольких мероприятий в соответствии с </w:t>
            </w:r>
            <w:hyperlink r:id="rId34" w:anchor="1031" w:history="1">
              <w:r w:rsidRPr="00D52C35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lang w:eastAsia="uk-UA"/>
                </w:rPr>
                <w:t>подпунктами «а»</w:t>
              </w:r>
            </w:hyperlink>
            <w:r w:rsidRPr="00D52C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 </w:t>
            </w:r>
            <w:hyperlink r:id="rId35" w:anchor="1032" w:history="1">
              <w:r w:rsidRPr="00D52C35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lang w:eastAsia="uk-UA"/>
                </w:rPr>
                <w:t>«б»</w:t>
              </w:r>
            </w:hyperlink>
            <w:r w:rsidRPr="00D52C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 </w:t>
            </w:r>
            <w:hyperlink r:id="rId36" w:anchor="1035" w:history="1">
              <w:r w:rsidRPr="00D52C35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lang w:eastAsia="uk-UA"/>
                </w:rPr>
                <w:t>«д»</w:t>
              </w:r>
            </w:hyperlink>
            <w:r w:rsidRPr="00D52C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 </w:t>
            </w:r>
            <w:hyperlink r:id="rId37" w:anchor="1036" w:history="1">
              <w:r w:rsidRPr="00D52C35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lang w:eastAsia="uk-UA"/>
                </w:rPr>
                <w:t>«е»</w:t>
              </w:r>
            </w:hyperlink>
            <w:r w:rsidRPr="00D52C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 </w:t>
            </w:r>
            <w:hyperlink r:id="rId38" w:anchor="1038" w:history="1">
              <w:r w:rsidRPr="00D52C35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lang w:eastAsia="uk-UA"/>
                </w:rPr>
                <w:t>«з»</w:t>
              </w:r>
            </w:hyperlink>
            <w:r w:rsidRPr="00D52C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 </w:t>
            </w:r>
            <w:hyperlink r:id="rId39" w:anchor="10311" w:history="1">
              <w:r w:rsidRPr="00D52C35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lang w:eastAsia="uk-UA"/>
                </w:rPr>
                <w:t>«л» пункта 1.3</w:t>
              </w:r>
            </w:hyperlink>
            <w:r w:rsidRPr="00D52C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настоящего Порядка; - субъектами Российской Федерации, относящимися к четвертой группе, не менее 50 процентов заявок, представленных на конкурсный отбор, направляется на реализацию одного или нескольких мероприятий в соответствии с </w:t>
            </w:r>
            <w:hyperlink r:id="rId40" w:anchor="1031" w:history="1">
              <w:r w:rsidRPr="00D52C35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lang w:eastAsia="uk-UA"/>
                </w:rPr>
                <w:t>подпунктами «а»</w:t>
              </w:r>
            </w:hyperlink>
            <w:r w:rsidRPr="00D52C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 </w:t>
            </w:r>
            <w:hyperlink r:id="rId41" w:anchor="1032" w:history="1">
              <w:r w:rsidRPr="00D52C35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lang w:eastAsia="uk-UA"/>
                </w:rPr>
                <w:t>«б»</w:t>
              </w:r>
            </w:hyperlink>
            <w:r w:rsidRPr="00D52C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 </w:t>
            </w:r>
            <w:hyperlink r:id="rId42" w:anchor="1033" w:history="1">
              <w:r w:rsidRPr="00D52C35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lang w:eastAsia="uk-UA"/>
                </w:rPr>
                <w:t>«в»</w:t>
              </w:r>
            </w:hyperlink>
            <w:r w:rsidRPr="00D52C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 </w:t>
            </w:r>
            <w:hyperlink r:id="rId43" w:anchor="1034" w:history="1">
              <w:r w:rsidRPr="00D52C35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lang w:eastAsia="uk-UA"/>
                </w:rPr>
                <w:t>«г»</w:t>
              </w:r>
            </w:hyperlink>
            <w:r w:rsidRPr="00D52C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 </w:t>
            </w:r>
            <w:hyperlink r:id="rId44" w:anchor="1035" w:history="1">
              <w:r w:rsidRPr="00D52C35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lang w:eastAsia="uk-UA"/>
                </w:rPr>
                <w:t>«д»</w:t>
              </w:r>
            </w:hyperlink>
            <w:r w:rsidRPr="00D52C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 </w:t>
            </w:r>
            <w:hyperlink r:id="rId45" w:anchor="1036" w:history="1">
              <w:r w:rsidRPr="00D52C35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lang w:eastAsia="uk-UA"/>
                </w:rPr>
                <w:t>«е»</w:t>
              </w:r>
            </w:hyperlink>
            <w:r w:rsidRPr="00D52C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 </w:t>
            </w:r>
            <w:hyperlink r:id="rId46" w:anchor="1038" w:history="1">
              <w:r w:rsidRPr="00D52C35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lang w:eastAsia="uk-UA"/>
                </w:rPr>
                <w:t>«з»</w:t>
              </w:r>
            </w:hyperlink>
            <w:r w:rsidRPr="00D52C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 </w:t>
            </w:r>
            <w:hyperlink r:id="rId47" w:anchor="10311" w:history="1">
              <w:r w:rsidRPr="00D52C35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lang w:eastAsia="uk-UA"/>
                </w:rPr>
                <w:t>«л» пункта 1.3</w:t>
              </w:r>
            </w:hyperlink>
            <w:r w:rsidRPr="00D52C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настоящего Порядка</w:t>
            </w:r>
          </w:p>
        </w:tc>
        <w:tc>
          <w:tcPr>
            <w:tcW w:w="0" w:type="auto"/>
            <w:hideMark/>
          </w:tcPr>
          <w:p w:rsidR="00D52C35" w:rsidRPr="00D52C35" w:rsidRDefault="00D52C35" w:rsidP="00D5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C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условия выполнены / условия не выполнены</w:t>
            </w:r>
          </w:p>
        </w:tc>
      </w:tr>
    </w:tbl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3.3.2. К процедуре принятия решений о победителях конкурсного отбора допускаются конкурсные заявки, удовлетворяющие всем критериям конкурсного отбора, установленным пунктом 28 Правил.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3.3.3. По результатам оценки конкурсных заявок Конкурсная комиссия принимает решение о победителях конкурсного отбора, в том числе осуществляет распределение (перераспределение) субсидий между субъектами Российской Федерации в пределах объемов бюджетных ассигнований, предусмотренных в федеральном законе о федеральном бюджете на текущий финансовый год и плановый период</w:t>
      </w:r>
      <w:hyperlink r:id="rId48" w:anchor="111" w:history="1">
        <w:r w:rsidRPr="00D52C35">
          <w:rPr>
            <w:rFonts w:ascii="Arial" w:eastAsia="Times New Roman" w:hAnsi="Arial" w:cs="Arial"/>
            <w:color w:val="808080"/>
            <w:sz w:val="18"/>
            <w:u w:val="single"/>
            <w:lang w:eastAsia="uk-UA"/>
          </w:rPr>
          <w:t>*</w:t>
        </w:r>
      </w:hyperlink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. Решение Конкурсной комиссии оформляется протоколом заседания Конкурсной комиссии.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3.3.4. Победителями конкурсного отбора являются субъекты Российской Федерации, конкурсные заявки которых соответствуют требованиям и условиям предоставления субсидии, критериям конкурсного отбора, утвержденным Правилами, а также условиям и требованиям, установленным Минэкономразвития России.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3.4. В случае если после объявления победителя конкурсного отбора Конкурсной комиссии станут известны факты несоответствия конкурсной заявки победителя конкурсного отбора требованиям и условиям </w:t>
      </w: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lastRenderedPageBreak/>
        <w:t>предоставления субсидии, критериям конкурсного отбора, утвержденным Правилами, а также условиям и требованиям, установленным Минэкономразвития России, такая заявка может быть отклонена на основании решения Конкурсной комиссии.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3.5. Организатор размещает информацию о победителях конкурсного отбора на официальном сайте Минэкономразвития России в сети «Интернет» по адресу: www.economy.gov.ru, не позднее чем через 10 рабочих дней после принятия Конкурсной комиссией соответствующего решения.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3.6. В случае отсутствия достаточного объема средств в бюджете субъекта Российской Федерации на софинансирование мероприятий программы (подпрограммы) развития малого и среднего предпринимательства и при представлении участником конкурсного отбора дополнительного обоснования Конкурсная комиссия принимает решение об уменьшении минимальной суммы субсидии за счет средств федерального бюджета не более чем на 50% для мероприятий, указанных в </w:t>
      </w:r>
      <w:hyperlink r:id="rId49" w:anchor="2821" w:history="1">
        <w:r w:rsidRPr="00D52C35">
          <w:rPr>
            <w:rFonts w:ascii="Arial" w:eastAsia="Times New Roman" w:hAnsi="Arial" w:cs="Arial"/>
            <w:color w:val="808080"/>
            <w:sz w:val="18"/>
            <w:u w:val="single"/>
            <w:lang w:eastAsia="uk-UA"/>
          </w:rPr>
          <w:t>подпункте «а» пункта 2.8.2</w:t>
        </w:r>
      </w:hyperlink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настоящего Порядка.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_____________________________</w:t>
      </w:r>
    </w:p>
    <w:p w:rsidR="00D52C35" w:rsidRPr="00D52C35" w:rsidRDefault="00D52C35" w:rsidP="00D52C35">
      <w:pPr>
        <w:spacing w:after="22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52C3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* В соответствии с пунктами 26 и 27 Правил.</w:t>
      </w:r>
    </w:p>
    <w:p w:rsidR="0056271E" w:rsidRPr="00D52C35" w:rsidRDefault="0056271E" w:rsidP="00D52C35">
      <w:pPr>
        <w:rPr>
          <w:lang w:val="en-US"/>
        </w:rPr>
      </w:pPr>
    </w:p>
    <w:sectPr w:rsidR="0056271E" w:rsidRPr="00D52C35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D52C35"/>
    <w:rsid w:val="002C2485"/>
    <w:rsid w:val="0056271E"/>
    <w:rsid w:val="00D5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paragraph" w:styleId="2">
    <w:name w:val="heading 2"/>
    <w:basedOn w:val="a"/>
    <w:link w:val="20"/>
    <w:uiPriority w:val="9"/>
    <w:qFormat/>
    <w:rsid w:val="00D52C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D52C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2C3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D52C3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D52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D52C35"/>
    <w:rPr>
      <w:color w:val="0000FF"/>
      <w:u w:val="single"/>
    </w:rPr>
  </w:style>
  <w:style w:type="paragraph" w:customStyle="1" w:styleId="toleft">
    <w:name w:val="toleft"/>
    <w:basedOn w:val="a"/>
    <w:rsid w:val="00D52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3117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arant.ru/products/ipo/prime/doc/70836070/" TargetMode="External"/><Relationship Id="rId18" Type="http://schemas.openxmlformats.org/officeDocument/2006/relationships/hyperlink" Target="http://www.garant.ru/products/ipo/prime/doc/70836070/" TargetMode="External"/><Relationship Id="rId26" Type="http://schemas.openxmlformats.org/officeDocument/2006/relationships/hyperlink" Target="http://www.garant.ru/products/ipo/prime/doc/70836070/" TargetMode="External"/><Relationship Id="rId39" Type="http://schemas.openxmlformats.org/officeDocument/2006/relationships/hyperlink" Target="http://www.garant.ru/products/ipo/prime/doc/7083607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arant.ru/products/ipo/prime/doc/70836070/" TargetMode="External"/><Relationship Id="rId34" Type="http://schemas.openxmlformats.org/officeDocument/2006/relationships/hyperlink" Target="http://www.garant.ru/products/ipo/prime/doc/70836070/" TargetMode="External"/><Relationship Id="rId42" Type="http://schemas.openxmlformats.org/officeDocument/2006/relationships/hyperlink" Target="http://www.garant.ru/products/ipo/prime/doc/70836070/" TargetMode="External"/><Relationship Id="rId47" Type="http://schemas.openxmlformats.org/officeDocument/2006/relationships/hyperlink" Target="http://www.garant.ru/products/ipo/prime/doc/70836070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garant.ru/products/ipo/prime/doc/70836070/" TargetMode="External"/><Relationship Id="rId12" Type="http://schemas.openxmlformats.org/officeDocument/2006/relationships/hyperlink" Target="http://www.garant.ru/products/ipo/prime/doc/70836070/" TargetMode="External"/><Relationship Id="rId17" Type="http://schemas.openxmlformats.org/officeDocument/2006/relationships/hyperlink" Target="http://www.garant.ru/products/ipo/prime/doc/70836070/" TargetMode="External"/><Relationship Id="rId25" Type="http://schemas.openxmlformats.org/officeDocument/2006/relationships/hyperlink" Target="http://www.garant.ru/products/ipo/prime/doc/70836070/" TargetMode="External"/><Relationship Id="rId33" Type="http://schemas.openxmlformats.org/officeDocument/2006/relationships/hyperlink" Target="http://www.garant.ru/products/ipo/prime/doc/70836070/" TargetMode="External"/><Relationship Id="rId38" Type="http://schemas.openxmlformats.org/officeDocument/2006/relationships/hyperlink" Target="http://www.garant.ru/products/ipo/prime/doc/70836070/" TargetMode="External"/><Relationship Id="rId46" Type="http://schemas.openxmlformats.org/officeDocument/2006/relationships/hyperlink" Target="http://www.garant.ru/products/ipo/prime/doc/7083607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rant.ru/products/ipo/prime/doc/70836070/" TargetMode="External"/><Relationship Id="rId20" Type="http://schemas.openxmlformats.org/officeDocument/2006/relationships/hyperlink" Target="http://www.garant.ru/products/ipo/prime/doc/70836070/" TargetMode="External"/><Relationship Id="rId29" Type="http://schemas.openxmlformats.org/officeDocument/2006/relationships/hyperlink" Target="http://www.garant.ru/products/ipo/prime/doc/70836070/" TargetMode="External"/><Relationship Id="rId41" Type="http://schemas.openxmlformats.org/officeDocument/2006/relationships/hyperlink" Target="http://www.garant.ru/products/ipo/prime/doc/70836070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836070/" TargetMode="External"/><Relationship Id="rId11" Type="http://schemas.openxmlformats.org/officeDocument/2006/relationships/hyperlink" Target="http://www.garant.ru/products/ipo/prime/doc/70836070/" TargetMode="External"/><Relationship Id="rId24" Type="http://schemas.openxmlformats.org/officeDocument/2006/relationships/hyperlink" Target="http://www.garant.ru/products/ipo/prime/doc/70836070/" TargetMode="External"/><Relationship Id="rId32" Type="http://schemas.openxmlformats.org/officeDocument/2006/relationships/hyperlink" Target="http://www.garant.ru/products/ipo/prime/doc/70836070/" TargetMode="External"/><Relationship Id="rId37" Type="http://schemas.openxmlformats.org/officeDocument/2006/relationships/hyperlink" Target="http://www.garant.ru/products/ipo/prime/doc/70836070/" TargetMode="External"/><Relationship Id="rId40" Type="http://schemas.openxmlformats.org/officeDocument/2006/relationships/hyperlink" Target="http://www.garant.ru/products/ipo/prime/doc/70836070/" TargetMode="External"/><Relationship Id="rId45" Type="http://schemas.openxmlformats.org/officeDocument/2006/relationships/hyperlink" Target="http://www.garant.ru/products/ipo/prime/doc/70836070/" TargetMode="External"/><Relationship Id="rId5" Type="http://schemas.openxmlformats.org/officeDocument/2006/relationships/hyperlink" Target="http://www.garant.ru/products/ipo/prime/doc/70836070/" TargetMode="External"/><Relationship Id="rId15" Type="http://schemas.openxmlformats.org/officeDocument/2006/relationships/hyperlink" Target="http://www.garant.ru/products/ipo/prime/doc/70836070/" TargetMode="External"/><Relationship Id="rId23" Type="http://schemas.openxmlformats.org/officeDocument/2006/relationships/hyperlink" Target="http://www.garant.ru/products/ipo/prime/doc/70836070/" TargetMode="External"/><Relationship Id="rId28" Type="http://schemas.openxmlformats.org/officeDocument/2006/relationships/hyperlink" Target="http://www.garant.ru/products/ipo/prime/doc/70836070/" TargetMode="External"/><Relationship Id="rId36" Type="http://schemas.openxmlformats.org/officeDocument/2006/relationships/hyperlink" Target="http://www.garant.ru/products/ipo/prime/doc/70836070/" TargetMode="External"/><Relationship Id="rId49" Type="http://schemas.openxmlformats.org/officeDocument/2006/relationships/hyperlink" Target="http://www.garant.ru/products/ipo/prime/doc/70836070/" TargetMode="External"/><Relationship Id="rId10" Type="http://schemas.openxmlformats.org/officeDocument/2006/relationships/hyperlink" Target="http://www.garant.ru/products/ipo/prime/doc/70836070/" TargetMode="External"/><Relationship Id="rId19" Type="http://schemas.openxmlformats.org/officeDocument/2006/relationships/hyperlink" Target="http://www.garant.ru/products/ipo/prime/doc/70836070/" TargetMode="External"/><Relationship Id="rId31" Type="http://schemas.openxmlformats.org/officeDocument/2006/relationships/hyperlink" Target="http://www.garant.ru/products/ipo/prime/doc/70836070/" TargetMode="External"/><Relationship Id="rId44" Type="http://schemas.openxmlformats.org/officeDocument/2006/relationships/hyperlink" Target="http://www.garant.ru/products/ipo/prime/doc/70836070/" TargetMode="External"/><Relationship Id="rId4" Type="http://schemas.openxmlformats.org/officeDocument/2006/relationships/hyperlink" Target="http://www.garant.ru/products/ipo/prime/doc/70836070/" TargetMode="External"/><Relationship Id="rId9" Type="http://schemas.openxmlformats.org/officeDocument/2006/relationships/hyperlink" Target="http://www.garant.ru/products/ipo/prime/doc/70836070/" TargetMode="External"/><Relationship Id="rId14" Type="http://schemas.openxmlformats.org/officeDocument/2006/relationships/hyperlink" Target="http://www.garant.ru/products/ipo/prime/doc/70836070/" TargetMode="External"/><Relationship Id="rId22" Type="http://schemas.openxmlformats.org/officeDocument/2006/relationships/hyperlink" Target="http://www.garant.ru/products/ipo/prime/doc/70836070/" TargetMode="External"/><Relationship Id="rId27" Type="http://schemas.openxmlformats.org/officeDocument/2006/relationships/hyperlink" Target="http://www.garant.ru/products/ipo/prime/doc/70836070/" TargetMode="External"/><Relationship Id="rId30" Type="http://schemas.openxmlformats.org/officeDocument/2006/relationships/hyperlink" Target="http://www.garant.ru/products/ipo/prime/doc/70836070/" TargetMode="External"/><Relationship Id="rId35" Type="http://schemas.openxmlformats.org/officeDocument/2006/relationships/hyperlink" Target="http://www.garant.ru/products/ipo/prime/doc/70836070/" TargetMode="External"/><Relationship Id="rId43" Type="http://schemas.openxmlformats.org/officeDocument/2006/relationships/hyperlink" Target="http://www.garant.ru/products/ipo/prime/doc/70836070/" TargetMode="External"/><Relationship Id="rId48" Type="http://schemas.openxmlformats.org/officeDocument/2006/relationships/hyperlink" Target="http://www.garant.ru/products/ipo/prime/doc/70836070/" TargetMode="External"/><Relationship Id="rId8" Type="http://schemas.openxmlformats.org/officeDocument/2006/relationships/hyperlink" Target="http://www.garant.ru/products/ipo/prime/doc/70836070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17753</Words>
  <Characters>10120</Characters>
  <Application>Microsoft Office Word</Application>
  <DocSecurity>0</DocSecurity>
  <Lines>84</Lines>
  <Paragraphs>55</Paragraphs>
  <ScaleCrop>false</ScaleCrop>
  <Company>MultiDVD Team</Company>
  <LinksUpToDate>false</LinksUpToDate>
  <CharactersWithSpaces>27818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2019-02-14T12:47:00Z</dcterms:created>
  <dcterms:modified xsi:type="dcterms:W3CDTF">2019-02-14T12:47:00Z</dcterms:modified>
</cp:coreProperties>
</file>